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40ABB7BD" w14:textId="77777777" w:rsidR="00315C11" w:rsidRDefault="00315C11" w:rsidP="00315C11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2026/227</w:t>
      </w:r>
    </w:p>
    <w:p w14:paraId="16B4B091" w14:textId="77777777" w:rsidR="00315C11" w:rsidRPr="00A6716D" w:rsidRDefault="00315C11" w:rsidP="00315C11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CE67B86" w14:textId="77777777" w:rsidR="00315C11" w:rsidRDefault="00315C11" w:rsidP="00315C11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11D9D25" w14:textId="77777777" w:rsidR="00315C11" w:rsidRDefault="00315C11" w:rsidP="00315C11">
      <w:pPr>
        <w:rPr>
          <w:rFonts w:asciiTheme="minorHAnsi" w:hAnsiTheme="minorHAnsi" w:cstheme="minorHAnsi"/>
          <w:bCs/>
          <w:sz w:val="28"/>
          <w:szCs w:val="28"/>
        </w:rPr>
      </w:pPr>
    </w:p>
    <w:p w14:paraId="082269A3" w14:textId="77777777" w:rsidR="00315C11" w:rsidRDefault="00315C11" w:rsidP="00315C11">
      <w:pPr>
        <w:rPr>
          <w:rFonts w:asciiTheme="minorHAnsi" w:hAnsiTheme="minorHAnsi" w:cstheme="minorHAnsi"/>
          <w:bCs/>
          <w:sz w:val="28"/>
          <w:szCs w:val="28"/>
        </w:rPr>
      </w:pPr>
    </w:p>
    <w:p w14:paraId="2B3B59D9" w14:textId="77777777" w:rsidR="00315C11" w:rsidRDefault="00315C11" w:rsidP="00315C11">
      <w:pPr>
        <w:rPr>
          <w:rFonts w:asciiTheme="minorHAnsi" w:hAnsiTheme="minorHAnsi" w:cstheme="minorHAnsi"/>
          <w:bCs/>
          <w:sz w:val="28"/>
          <w:szCs w:val="28"/>
        </w:rPr>
      </w:pPr>
    </w:p>
    <w:p w14:paraId="1EF2A630" w14:textId="77777777" w:rsidR="00315C11" w:rsidRPr="00B3011A" w:rsidRDefault="00315C11" w:rsidP="00315C1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3011A">
        <w:rPr>
          <w:rFonts w:asciiTheme="minorHAnsi" w:hAnsiTheme="minorHAnsi" w:cstheme="minorHAnsi"/>
          <w:b/>
          <w:bCs/>
          <w:color w:val="000000"/>
        </w:rPr>
        <w:t>TELSİZ EKİPMANLARININ İTHALAT DENETİMİ TEBLİĞİ</w:t>
      </w:r>
    </w:p>
    <w:p w14:paraId="5DDE366F" w14:textId="77777777" w:rsidR="00315C11" w:rsidRPr="00B3011A" w:rsidRDefault="00315C11" w:rsidP="00315C1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3011A">
        <w:rPr>
          <w:rFonts w:asciiTheme="minorHAnsi" w:hAnsiTheme="minorHAnsi" w:cstheme="minorHAnsi"/>
          <w:b/>
          <w:bCs/>
          <w:color w:val="000000"/>
        </w:rPr>
        <w:t>(ÜRÜN GÜVENLİĞİ VE DENETİMİ: 2026/8)’NDE</w:t>
      </w:r>
    </w:p>
    <w:p w14:paraId="30DB269A" w14:textId="77777777" w:rsidR="00315C11" w:rsidRPr="00B3011A" w:rsidRDefault="00315C11" w:rsidP="00315C1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3011A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6264B976" w14:textId="77777777" w:rsidR="00315C11" w:rsidRPr="00B3011A" w:rsidRDefault="00315C11" w:rsidP="00315C1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3011A">
        <w:rPr>
          <w:rFonts w:asciiTheme="minorHAnsi" w:hAnsiTheme="minorHAnsi" w:cstheme="minorHAnsi"/>
          <w:b/>
          <w:bCs/>
          <w:color w:val="000000"/>
        </w:rPr>
        <w:t>(ÜRÜN GÜVENLİĞİ VE DENETİMİ: 2026/36)</w:t>
      </w:r>
    </w:p>
    <w:p w14:paraId="4D2BC3B3" w14:textId="77777777" w:rsidR="00315C11" w:rsidRDefault="00315C11" w:rsidP="00315C11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22FF9015" w14:textId="77777777" w:rsidR="00315C11" w:rsidRDefault="00315C11" w:rsidP="00315C1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4147383E" w14:textId="77777777" w:rsidR="00315C11" w:rsidRDefault="00315C11" w:rsidP="00315C1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B3011A">
        <w:rPr>
          <w:rFonts w:asciiTheme="minorHAnsi" w:hAnsiTheme="minorHAnsi" w:cstheme="minorHAnsi"/>
          <w:color w:val="000000"/>
        </w:rPr>
        <w:t>Telsiz Ekipmanlarının İthalat Denetimi Tebliği (Ürün Güvenliği ve Denetimi: 2026/8)’</w:t>
      </w:r>
      <w:proofErr w:type="spellStart"/>
      <w:r w:rsidRPr="00B3011A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B3011A">
        <w:rPr>
          <w:rFonts w:asciiTheme="minorHAnsi" w:hAnsiTheme="minorHAnsi" w:cstheme="minorHAnsi"/>
          <w:color w:val="000000"/>
        </w:rPr>
        <w:t> Ek-1’indeki tabloda bulunan “</w:t>
      </w:r>
      <w:r w:rsidRPr="00B3011A">
        <w:rPr>
          <w:rFonts w:asciiTheme="minorHAnsi" w:hAnsiTheme="minorHAnsi" w:cstheme="minorHAnsi"/>
          <w:b/>
          <w:color w:val="000000"/>
        </w:rPr>
        <w:t>8517.62.00.90.00</w:t>
      </w:r>
      <w:r w:rsidRPr="00B3011A">
        <w:rPr>
          <w:rFonts w:asciiTheme="minorHAnsi" w:hAnsiTheme="minorHAnsi" w:cstheme="minorHAnsi"/>
          <w:color w:val="000000"/>
        </w:rPr>
        <w:t>-Diğerleri (akıllı kol saatleri ve kablosuz </w:t>
      </w:r>
      <w:r w:rsidRPr="00B3011A">
        <w:rPr>
          <w:rStyle w:val="spelle"/>
          <w:rFonts w:asciiTheme="minorHAnsi" w:hAnsiTheme="minorHAnsi" w:cstheme="minorHAnsi"/>
          <w:color w:val="000000"/>
        </w:rPr>
        <w:t>bluetooth</w:t>
      </w:r>
      <w:r w:rsidRPr="00B3011A">
        <w:rPr>
          <w:rFonts w:asciiTheme="minorHAnsi" w:hAnsiTheme="minorHAnsi" w:cstheme="minorHAnsi"/>
          <w:color w:val="000000"/>
        </w:rPr>
        <w:t> kulaklıkları)” satırı “</w:t>
      </w:r>
      <w:r w:rsidRPr="00B3011A">
        <w:rPr>
          <w:rFonts w:asciiTheme="minorHAnsi" w:hAnsiTheme="minorHAnsi" w:cstheme="minorHAnsi"/>
          <w:b/>
          <w:color w:val="000000"/>
        </w:rPr>
        <w:t>8517.62.00.90.11-Akıllı Saatler</w:t>
      </w:r>
      <w:r>
        <w:rPr>
          <w:rFonts w:asciiTheme="minorHAnsi" w:hAnsiTheme="minorHAnsi" w:cstheme="minorHAnsi"/>
          <w:color w:val="000000"/>
        </w:rPr>
        <w:t>” şeklinde değiştirilmiştir. A</w:t>
      </w:r>
      <w:r w:rsidRPr="00B3011A">
        <w:rPr>
          <w:rFonts w:asciiTheme="minorHAnsi" w:hAnsiTheme="minorHAnsi" w:cstheme="minorHAnsi"/>
          <w:color w:val="000000"/>
        </w:rPr>
        <w:t>ynı tabloya “</w:t>
      </w:r>
      <w:r w:rsidRPr="00B3011A">
        <w:rPr>
          <w:rFonts w:asciiTheme="minorHAnsi" w:hAnsiTheme="minorHAnsi" w:cstheme="minorHAnsi"/>
          <w:b/>
          <w:color w:val="000000"/>
        </w:rPr>
        <w:t>8518.30.00.90.11-Kablosuz Kulaklıklar</w:t>
      </w:r>
      <w:r w:rsidRPr="00B3011A">
        <w:rPr>
          <w:rFonts w:asciiTheme="minorHAnsi" w:hAnsiTheme="minorHAnsi" w:cstheme="minorHAnsi"/>
          <w:color w:val="000000"/>
        </w:rPr>
        <w:t>” satırı eklenmiştir.</w:t>
      </w:r>
    </w:p>
    <w:p w14:paraId="6445685B" w14:textId="77777777" w:rsidR="00315C11" w:rsidRPr="00B3011A" w:rsidRDefault="00315C11" w:rsidP="00315C1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55C14FFC" w:rsidR="00D1427F" w:rsidRPr="00B04475" w:rsidRDefault="00315C11" w:rsidP="00315C1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0C807A" w14:textId="77777777" w:rsidR="00315C11" w:rsidRDefault="00315C11" w:rsidP="00315C11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B3011A">
          <w:rPr>
            <w:rStyle w:val="Kpr"/>
          </w:rPr>
          <w:t>https://www.resmigazete.gov.tr/eskiler/2026/07/20260711-53.htm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D64D" w14:textId="77777777" w:rsidR="00CA56D0" w:rsidRDefault="00CA56D0" w:rsidP="00432733">
      <w:r>
        <w:separator/>
      </w:r>
    </w:p>
  </w:endnote>
  <w:endnote w:type="continuationSeparator" w:id="0">
    <w:p w14:paraId="51A57FDE" w14:textId="77777777" w:rsidR="00CA56D0" w:rsidRDefault="00CA56D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FEAB" w14:textId="77777777" w:rsidR="00CA56D0" w:rsidRDefault="00CA56D0" w:rsidP="00432733">
      <w:r>
        <w:separator/>
      </w:r>
    </w:p>
  </w:footnote>
  <w:footnote w:type="continuationSeparator" w:id="0">
    <w:p w14:paraId="1C3809B5" w14:textId="77777777" w:rsidR="00CA56D0" w:rsidRDefault="00CA56D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3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898</Characters>
  <Application>Microsoft Office Word</Application>
  <DocSecurity>0</DocSecurity>
  <Lines>35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51</cp:revision>
  <cp:lastPrinted>2025-07-29T10:32:00Z</cp:lastPrinted>
  <dcterms:created xsi:type="dcterms:W3CDTF">2026-06-17T13:38:00Z</dcterms:created>
  <dcterms:modified xsi:type="dcterms:W3CDTF">2026-07-13T07:30:00Z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