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1025FD56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20849">
        <w:rPr>
          <w:rFonts w:asciiTheme="minorHAnsi" w:hAnsiTheme="minorHAnsi" w:cstheme="minorHAnsi"/>
          <w:b/>
          <w:bCs/>
          <w:sz w:val="28"/>
          <w:szCs w:val="36"/>
        </w:rPr>
        <w:t>95</w:t>
      </w:r>
    </w:p>
    <w:p w14:paraId="76F4B3DE" w14:textId="5B4663CE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20849">
        <w:rPr>
          <w:rFonts w:asciiTheme="minorHAnsi" w:hAnsiTheme="minorHAnsi" w:cstheme="minorHAnsi"/>
          <w:bCs/>
          <w:sz w:val="28"/>
          <w:szCs w:val="28"/>
        </w:rPr>
        <w:t>03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28A34DD3" w14:textId="0A786029" w:rsidR="00D50C3B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A459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7AA4346E" w14:textId="77777777" w:rsidR="00D50C3B" w:rsidRDefault="00D50C3B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4ACF2F52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66873E0" w14:textId="54A673FB" w:rsidR="009A459D" w:rsidRDefault="00320849" w:rsidP="00B101F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 REJİM KARARINDA DEĞİŞİKLİK YAPILMASINA İLİŞKİN KARAR</w:t>
      </w:r>
    </w:p>
    <w:p w14:paraId="6885838B" w14:textId="7425D49F" w:rsidR="00B43740" w:rsidRPr="008D2212" w:rsidRDefault="00B43740" w:rsidP="000B2061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E3F05CE" w14:textId="77777777" w:rsidR="00016C79" w:rsidRDefault="00016C79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</w:p>
    <w:p w14:paraId="10ABA620" w14:textId="3EA13FA7" w:rsidR="009A459D" w:rsidRPr="00B00BDA" w:rsidRDefault="00320849" w:rsidP="009A459D">
      <w:pPr>
        <w:spacing w:before="120"/>
        <w:jc w:val="both"/>
        <w:rPr>
          <w:rFonts w:asciiTheme="minorHAnsi" w:hAnsiTheme="minorHAnsi" w:cstheme="minorHAnsi"/>
          <w:color w:val="000000"/>
          <w:sz w:val="20"/>
          <w:szCs w:val="20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Cumhurbaşkanlığının 11147 sayılı Kararı ile </w:t>
      </w:r>
      <w:r w:rsidRPr="00320849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3102.21-</w:t>
      </w:r>
      <w:proofErr w:type="gramStart"/>
      <w:r w:rsidRPr="00320849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40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 3</w:t>
      </w:r>
      <w:proofErr w:type="gram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kalem ve </w:t>
      </w:r>
      <w:r w:rsidRPr="00320849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3105.20-59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GTİP tabi 4 kalem çeşitli “</w:t>
      </w:r>
      <w:r w:rsidRPr="00320849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Gübreler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” in gümrük vergi oranları değişmiştir. </w:t>
      </w:r>
      <w:r w:rsidRPr="00320849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% 6,5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olan 3. ülke gümrük vergi oranları (1) dipnot ile </w:t>
      </w:r>
      <w:r w:rsidRPr="00320849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% 3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e indirilmiştir. Karar yayımı tarihinde yürürlüğe girecektir. </w:t>
      </w:r>
    </w:p>
    <w:p w14:paraId="19FD045D" w14:textId="77777777" w:rsidR="000F7C92" w:rsidRPr="001C5AAA" w:rsidRDefault="000F7C92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0B21930B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320849">
        <w:rPr>
          <w:rFonts w:asciiTheme="minorHAnsi" w:hAnsiTheme="minorHAnsi" w:cstheme="minorHAnsi"/>
          <w:sz w:val="24"/>
          <w:szCs w:val="24"/>
          <w:lang w:eastAsia="tr-TR"/>
        </w:rPr>
        <w:t>resmi gazete linki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19970AC8" w:rsidR="001C5AAA" w:rsidRPr="001C5AAA" w:rsidRDefault="001C5AAA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proofErr w:type="gramStart"/>
      <w:r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proofErr w:type="gram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bookmarkStart w:id="0" w:name="_GoBack"/>
      <w:bookmarkEnd w:id="0"/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F54617F" w14:textId="2212C126" w:rsidR="00661F6F" w:rsidRDefault="00555A5C" w:rsidP="00555A5C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83111E1" w14:textId="285FF3A8" w:rsidR="00661F6F" w:rsidRDefault="00320849" w:rsidP="00320849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320849">
          <w:rPr>
            <w:rStyle w:val="Kpr"/>
          </w:rPr>
          <w:t>https://www.resmigazete.gov.tr/eskiler/2026/04/20260403-2.pdf</w:t>
        </w:r>
      </w:hyperlink>
    </w:p>
    <w:p w14:paraId="4D87B4C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2E766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3804367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AA689E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59E372AE" w:rsidR="00A552EB" w:rsidRDefault="00A552EB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B2A37" w14:textId="77777777" w:rsidR="00D4308C" w:rsidRDefault="00D4308C" w:rsidP="00432733">
      <w:r>
        <w:separator/>
      </w:r>
    </w:p>
  </w:endnote>
  <w:endnote w:type="continuationSeparator" w:id="0">
    <w:p w14:paraId="549149F4" w14:textId="77777777" w:rsidR="00D4308C" w:rsidRDefault="00D4308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36E20" w14:textId="77777777" w:rsidR="00D4308C" w:rsidRDefault="00D4308C" w:rsidP="00432733">
      <w:r>
        <w:separator/>
      </w:r>
    </w:p>
  </w:footnote>
  <w:footnote w:type="continuationSeparator" w:id="0">
    <w:p w14:paraId="416B4073" w14:textId="77777777" w:rsidR="00D4308C" w:rsidRDefault="00D4308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4308C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08C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4308C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4/20260403-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961369-8FF9-4CB6-A780-832A383F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1219</cp:revision>
  <dcterms:created xsi:type="dcterms:W3CDTF">2023-12-30T17:34:00Z</dcterms:created>
  <dcterms:modified xsi:type="dcterms:W3CDTF">2026-04-03T05:33:00Z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