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4AA4E1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D3952">
        <w:rPr>
          <w:rFonts w:asciiTheme="minorHAnsi" w:hAnsiTheme="minorHAnsi" w:cstheme="minorHAnsi"/>
          <w:b/>
          <w:bCs/>
          <w:sz w:val="28"/>
          <w:szCs w:val="36"/>
        </w:rPr>
        <w:t>162</w:t>
      </w:r>
    </w:p>
    <w:p w14:paraId="76F4B3DE" w14:textId="4C32D3C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17059">
        <w:rPr>
          <w:rFonts w:asciiTheme="minorHAnsi" w:hAnsiTheme="minorHAnsi" w:cstheme="minorHAnsi"/>
          <w:bCs/>
          <w:sz w:val="28"/>
          <w:szCs w:val="28"/>
        </w:rPr>
        <w:t>16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4ACF2F52" w14:textId="462ABC6D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367DB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5EAF6D5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20C2804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7FCD3A4" w14:textId="77777777" w:rsidR="006D3952" w:rsidRPr="006D3952" w:rsidRDefault="006D3952" w:rsidP="006D395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D3952">
        <w:rPr>
          <w:rFonts w:asciiTheme="minorHAnsi" w:hAnsiTheme="minorHAnsi" w:cstheme="minorHAnsi"/>
          <w:b/>
          <w:bCs/>
          <w:color w:val="000000"/>
        </w:rPr>
        <w:t>TAHSİLAT GENEL TEBLİĞİ</w:t>
      </w:r>
    </w:p>
    <w:p w14:paraId="795002A8" w14:textId="27D061E0" w:rsidR="006D3952" w:rsidRPr="006D3952" w:rsidRDefault="006D3952" w:rsidP="006D3952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D3952">
        <w:rPr>
          <w:rFonts w:asciiTheme="minorHAnsi" w:hAnsiTheme="minorHAnsi" w:cstheme="minorHAnsi"/>
          <w:b/>
          <w:bCs/>
          <w:color w:val="000000"/>
        </w:rPr>
        <w:t>(SERİ: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6D3952">
        <w:rPr>
          <w:rFonts w:asciiTheme="minorHAnsi" w:hAnsiTheme="minorHAnsi" w:cstheme="minorHAnsi"/>
          <w:b/>
          <w:bCs/>
          <w:color w:val="000000"/>
        </w:rPr>
        <w:t>B SIRA NO:20)</w:t>
      </w:r>
    </w:p>
    <w:p w14:paraId="4629B8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DD23140" w14:textId="77777777" w:rsidR="00AD6278" w:rsidRDefault="00AD6278" w:rsidP="00AD6278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42410933" w14:textId="7A8EE3C9" w:rsidR="00875F9F" w:rsidRPr="006D3952" w:rsidRDefault="006D3952" w:rsidP="006D3952">
      <w:pPr>
        <w:pStyle w:val="metin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Tebliğde; </w:t>
      </w:r>
      <w:r w:rsidRPr="006D3952">
        <w:rPr>
          <w:rFonts w:asciiTheme="minorHAnsi" w:hAnsiTheme="minorHAnsi" w:cstheme="minorHAnsi"/>
          <w:b/>
          <w:color w:val="000000"/>
        </w:rPr>
        <w:t xml:space="preserve">6183 </w:t>
      </w:r>
      <w:r w:rsidRPr="006D3952">
        <w:rPr>
          <w:rFonts w:asciiTheme="minorHAnsi" w:hAnsiTheme="minorHAnsi" w:cstheme="minorHAnsi"/>
          <w:color w:val="000000"/>
        </w:rPr>
        <w:t xml:space="preserve">sayılı Amme Alacaklarının Tahsil Usulü Hakkında Kanunun </w:t>
      </w:r>
      <w:r w:rsidRPr="006D3952">
        <w:rPr>
          <w:rFonts w:asciiTheme="minorHAnsi" w:hAnsiTheme="minorHAnsi" w:cstheme="minorHAnsi"/>
          <w:b/>
          <w:color w:val="000000"/>
        </w:rPr>
        <w:t>48 inci maddesinde</w:t>
      </w:r>
      <w:r w:rsidRPr="006D3952">
        <w:rPr>
          <w:rFonts w:asciiTheme="minorHAnsi" w:hAnsiTheme="minorHAnsi" w:cstheme="minorHAnsi"/>
          <w:color w:val="000000"/>
        </w:rPr>
        <w:t xml:space="preserve"> düzenlenen </w:t>
      </w:r>
      <w:r w:rsidRPr="006D3952">
        <w:rPr>
          <w:rFonts w:asciiTheme="minorHAnsi" w:hAnsiTheme="minorHAnsi" w:cstheme="minorHAnsi"/>
          <w:b/>
          <w:color w:val="000000"/>
        </w:rPr>
        <w:t>tecil ve taksitlendirme</w:t>
      </w:r>
      <w:r w:rsidRPr="006D3952">
        <w:rPr>
          <w:rFonts w:asciiTheme="minorHAnsi" w:hAnsiTheme="minorHAnsi" w:cstheme="minorHAnsi"/>
          <w:color w:val="000000"/>
        </w:rPr>
        <w:t xml:space="preserve"> müessesesi kapsamında borçluların belirli bir süre içinde yapacakları müracaat üzerine, cari tecil faiz oranından daha düşük oranda faiz alınması suretiyle vergi dairesine olan borçlarının taksitlendirilerek ödenmesine </w:t>
      </w:r>
      <w:proofErr w:type="gramStart"/>
      <w:r w:rsidRPr="006D3952">
        <w:rPr>
          <w:rFonts w:asciiTheme="minorHAnsi" w:hAnsiTheme="minorHAnsi" w:cstheme="minorHAnsi"/>
          <w:color w:val="000000"/>
        </w:rPr>
        <w:t>imkan</w:t>
      </w:r>
      <w:proofErr w:type="gramEnd"/>
      <w:r w:rsidRPr="006D3952">
        <w:rPr>
          <w:rFonts w:asciiTheme="minorHAnsi" w:hAnsiTheme="minorHAnsi" w:cstheme="minorHAnsi"/>
          <w:color w:val="000000"/>
        </w:rPr>
        <w:t xml:space="preserve"> sağlanmasına yöneli</w:t>
      </w:r>
      <w:r>
        <w:rPr>
          <w:rFonts w:asciiTheme="minorHAnsi" w:hAnsiTheme="minorHAnsi" w:cstheme="minorHAnsi"/>
          <w:color w:val="000000"/>
        </w:rPr>
        <w:t>k usul ve esasları belirlenmiştir.</w:t>
      </w:r>
    </w:p>
    <w:p w14:paraId="00478826" w14:textId="77777777" w:rsidR="006D3952" w:rsidRDefault="006D3952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20CB31BD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AD6278">
        <w:rPr>
          <w:rFonts w:asciiTheme="minorHAnsi" w:hAnsiTheme="minorHAnsi" w:cstheme="minorHAnsi"/>
        </w:rPr>
        <w:t xml:space="preserve">ilgili </w:t>
      </w:r>
      <w:r w:rsidR="004A4EFC">
        <w:rPr>
          <w:rFonts w:asciiTheme="minorHAnsi" w:hAnsiTheme="minorHAnsi" w:cstheme="minorHAnsi"/>
        </w:rPr>
        <w:t>resmi gazete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C06065D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21863C10" w:rsidR="003412FE" w:rsidRDefault="003412FE" w:rsidP="007808A1">
      <w:pPr>
        <w:widowControl w:val="0"/>
        <w:autoSpaceDE w:val="0"/>
        <w:autoSpaceDN w:val="0"/>
        <w:jc w:val="both"/>
        <w:rPr>
          <w:rStyle w:val="Kpr"/>
        </w:rPr>
      </w:pPr>
    </w:p>
    <w:p w14:paraId="67234E51" w14:textId="77777777" w:rsidR="00AD6278" w:rsidRDefault="00AD6278" w:rsidP="007808A1">
      <w:pPr>
        <w:widowControl w:val="0"/>
        <w:autoSpaceDE w:val="0"/>
        <w:autoSpaceDN w:val="0"/>
        <w:jc w:val="both"/>
        <w:rPr>
          <w:rStyle w:val="Kpr"/>
        </w:rPr>
      </w:pPr>
    </w:p>
    <w:bookmarkStart w:id="0" w:name="_GoBack"/>
    <w:bookmarkEnd w:id="0"/>
    <w:p w14:paraId="50806F96" w14:textId="114B1152" w:rsidR="00AD6278" w:rsidRPr="007808A1" w:rsidRDefault="006D3952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"https://www.resmigazete.gov.tr/eskiler/2026/06/20260616-2.htm"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D3952">
        <w:rPr>
          <w:rStyle w:val="Kpr"/>
        </w:rPr>
        <w:t>https://www.resmigazete.gov.tr/eskiler/2026/06/20260616-2.htm</w:t>
      </w:r>
      <w:r>
        <w:rPr>
          <w:rStyle w:val="Kpr"/>
        </w:rPr>
        <w:fldChar w:fldCharType="end"/>
      </w:r>
    </w:p>
    <w:sectPr w:rsidR="00AD6278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A947E" w14:textId="77777777" w:rsidR="003947B0" w:rsidRDefault="003947B0" w:rsidP="00432733">
      <w:r>
        <w:separator/>
      </w:r>
    </w:p>
  </w:endnote>
  <w:endnote w:type="continuationSeparator" w:id="0">
    <w:p w14:paraId="130FEDB0" w14:textId="77777777" w:rsidR="003947B0" w:rsidRDefault="003947B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6F236" w14:textId="77777777" w:rsidR="003947B0" w:rsidRDefault="003947B0" w:rsidP="00432733">
      <w:r>
        <w:separator/>
      </w:r>
    </w:p>
  </w:footnote>
  <w:footnote w:type="continuationSeparator" w:id="0">
    <w:p w14:paraId="34741912" w14:textId="77777777" w:rsidR="003947B0" w:rsidRDefault="003947B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947B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7B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947B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47B0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EFC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952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7DB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43C8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278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059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31D6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318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8B9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01E184-4FF2-432D-AA14-706CB5E2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1301</cp:revision>
  <dcterms:created xsi:type="dcterms:W3CDTF">2023-12-30T17:34:00Z</dcterms:created>
  <dcterms:modified xsi:type="dcterms:W3CDTF">2026-06-16T06:01:00Z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