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361C03D" w14:textId="77777777" w:rsidR="00DB058B" w:rsidRDefault="00DB058B" w:rsidP="00DB058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2026/191</w:t>
      </w:r>
    </w:p>
    <w:p w14:paraId="0818E544" w14:textId="77777777" w:rsidR="00DB058B" w:rsidRPr="00A6716D" w:rsidRDefault="00DB058B" w:rsidP="00DB058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02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3E2013FB" w14:textId="77777777" w:rsidR="00DB058B" w:rsidRDefault="00DB058B" w:rsidP="00DB058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6FAB5973" w14:textId="77777777" w:rsidR="00DB058B" w:rsidRDefault="00DB058B" w:rsidP="00DB058B">
      <w:pPr>
        <w:rPr>
          <w:rFonts w:asciiTheme="minorHAnsi" w:hAnsiTheme="minorHAnsi" w:cstheme="minorHAnsi"/>
          <w:bCs/>
          <w:sz w:val="28"/>
          <w:szCs w:val="28"/>
        </w:rPr>
      </w:pPr>
    </w:p>
    <w:p w14:paraId="1B9385BE" w14:textId="77777777" w:rsidR="00DB058B" w:rsidRDefault="00DB058B" w:rsidP="00DB058B">
      <w:pPr>
        <w:rPr>
          <w:rFonts w:asciiTheme="minorHAnsi" w:hAnsiTheme="minorHAnsi" w:cstheme="minorHAnsi"/>
          <w:bCs/>
          <w:sz w:val="28"/>
          <w:szCs w:val="28"/>
        </w:rPr>
      </w:pPr>
    </w:p>
    <w:p w14:paraId="057E9255" w14:textId="77777777" w:rsidR="00DB058B" w:rsidRDefault="00DB058B" w:rsidP="00DB058B">
      <w:pPr>
        <w:rPr>
          <w:rFonts w:asciiTheme="minorHAnsi" w:hAnsiTheme="minorHAnsi" w:cstheme="minorHAnsi"/>
          <w:bCs/>
          <w:sz w:val="28"/>
          <w:szCs w:val="28"/>
        </w:rPr>
      </w:pPr>
    </w:p>
    <w:p w14:paraId="63C08538" w14:textId="77777777" w:rsidR="00DB058B" w:rsidRDefault="00DB058B" w:rsidP="00DB05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6BC393FA" w14:textId="77777777" w:rsidR="00DB058B" w:rsidRDefault="00DB058B" w:rsidP="00DB05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4458 SAYILI GÜMRÜK KANUNUN 241/1 USULSÜZLÜK </w:t>
      </w:r>
    </w:p>
    <w:p w14:paraId="4910C778" w14:textId="77777777" w:rsidR="00DB058B" w:rsidRPr="008363AD" w:rsidRDefault="00DB058B" w:rsidP="00DB058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CEZALARININ ANAYASA MAHKEMESİNCE İPTALİ </w:t>
      </w:r>
    </w:p>
    <w:p w14:paraId="23C124EE" w14:textId="77777777" w:rsidR="00DB058B" w:rsidRPr="003143F4" w:rsidRDefault="00DB058B" w:rsidP="00DB058B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3B28C3D" w14:textId="77777777" w:rsidR="00DB058B" w:rsidRPr="00274EF1" w:rsidRDefault="00DB058B" w:rsidP="00DB05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274EF1">
        <w:rPr>
          <w:rStyle w:val="grame"/>
          <w:rFonts w:asciiTheme="minorHAnsi" w:hAnsiTheme="minorHAnsi" w:cstheme="minorHAnsi"/>
          <w:color w:val="000000"/>
        </w:rPr>
        <w:t>Gümrükler Genel Müdürlüğünün 01.07.2026 günlü 123724032 sayılı yazısı</w:t>
      </w:r>
      <w:r>
        <w:rPr>
          <w:rStyle w:val="grame"/>
          <w:rFonts w:asciiTheme="minorHAnsi" w:hAnsiTheme="minorHAnsi" w:cstheme="minorHAnsi"/>
          <w:color w:val="000000"/>
        </w:rPr>
        <w:t>nda özetle</w:t>
      </w:r>
      <w:r w:rsidRPr="00274EF1">
        <w:rPr>
          <w:rStyle w:val="grame"/>
          <w:rFonts w:asciiTheme="minorHAnsi" w:hAnsiTheme="minorHAnsi" w:cstheme="minorHAnsi"/>
          <w:color w:val="000000"/>
        </w:rPr>
        <w:t xml:space="preserve">; </w:t>
      </w:r>
      <w:r w:rsidRPr="00366C8E">
        <w:rPr>
          <w:rFonts w:asciiTheme="minorHAnsi" w:hAnsiTheme="minorHAnsi" w:cstheme="minorHAnsi"/>
          <w:color w:val="000000"/>
        </w:rPr>
        <w:t>2/6/2026 tarihli, 33268 sayılı Resmî Gazete’</w:t>
      </w:r>
      <w:r>
        <w:rPr>
          <w:rFonts w:asciiTheme="minorHAnsi" w:hAnsiTheme="minorHAnsi" w:cstheme="minorHAnsi"/>
          <w:color w:val="000000"/>
        </w:rPr>
        <w:t xml:space="preserve"> </w:t>
      </w:r>
      <w:r w:rsidRPr="00366C8E">
        <w:rPr>
          <w:rFonts w:asciiTheme="minorHAnsi" w:hAnsiTheme="minorHAnsi" w:cstheme="minorHAnsi"/>
          <w:color w:val="000000"/>
        </w:rPr>
        <w:t xml:space="preserve">de yayımlanan </w:t>
      </w:r>
      <w:r w:rsidRPr="00366C8E">
        <w:rPr>
          <w:rFonts w:asciiTheme="minorHAnsi" w:hAnsiTheme="minorHAnsi" w:cstheme="minorHAnsi"/>
          <w:b/>
          <w:color w:val="000000"/>
        </w:rPr>
        <w:t>Anayasa Mahkemesinin</w:t>
      </w:r>
      <w:r w:rsidRPr="00366C8E">
        <w:rPr>
          <w:rFonts w:asciiTheme="minorHAnsi" w:hAnsiTheme="minorHAnsi" w:cstheme="minorHAnsi"/>
          <w:color w:val="000000"/>
        </w:rPr>
        <w:t xml:space="preserve"> 26/3/2026 tarihli, 2026/72 sayılı Kararı uyarınca; 4458 sayılı Gümrük Kanunun 241 inci maddesinin birinci fıkrasında yer alan; </w:t>
      </w:r>
      <w:r w:rsidRPr="00366C8E">
        <w:rPr>
          <w:rFonts w:asciiTheme="minorHAnsi" w:hAnsiTheme="minorHAnsi" w:cstheme="minorHAnsi"/>
          <w:i/>
          <w:iCs/>
          <w:color w:val="000000"/>
        </w:rPr>
        <w:t>“</w:t>
      </w:r>
      <w:r w:rsidRPr="00366C8E">
        <w:rPr>
          <w:rFonts w:asciiTheme="minorHAnsi" w:hAnsiTheme="minorHAnsi" w:cstheme="minorHAnsi"/>
          <w:bCs/>
          <w:i/>
          <w:iCs/>
          <w:color w:val="000000"/>
        </w:rPr>
        <w:t>...ikincil düzenlemelerle getirilen hükümlere...</w:t>
      </w:r>
      <w:r w:rsidRPr="00366C8E">
        <w:rPr>
          <w:rFonts w:asciiTheme="minorHAnsi" w:hAnsiTheme="minorHAnsi" w:cstheme="minorHAnsi"/>
          <w:bCs/>
          <w:color w:val="000000"/>
        </w:rPr>
        <w:t>”</w:t>
      </w:r>
      <w:r w:rsidRPr="00366C8E">
        <w:rPr>
          <w:rFonts w:asciiTheme="minorHAnsi" w:hAnsiTheme="minorHAnsi" w:cstheme="minorHAnsi"/>
          <w:color w:val="000000"/>
        </w:rPr>
        <w:t> ibaresinin Anayasa’ya aykırı olduğuna ve oy birliğ</w:t>
      </w:r>
      <w:r>
        <w:rPr>
          <w:rFonts w:asciiTheme="minorHAnsi" w:hAnsiTheme="minorHAnsi" w:cstheme="minorHAnsi"/>
          <w:color w:val="000000"/>
        </w:rPr>
        <w:t xml:space="preserve">iyle iptaline karar verildiği belirtilmiştir. </w:t>
      </w:r>
      <w:r w:rsidRPr="00274EF1">
        <w:rPr>
          <w:rFonts w:asciiTheme="minorHAnsi" w:hAnsiTheme="minorHAnsi" w:cstheme="minorHAnsi"/>
          <w:b/>
          <w:color w:val="000000"/>
        </w:rPr>
        <w:t>02.06.2026 tarihind</w:t>
      </w:r>
      <w:r>
        <w:rPr>
          <w:rFonts w:asciiTheme="minorHAnsi" w:hAnsiTheme="minorHAnsi" w:cstheme="minorHAnsi"/>
          <w:b/>
          <w:color w:val="000000"/>
        </w:rPr>
        <w:t>en önce</w:t>
      </w:r>
      <w:r>
        <w:rPr>
          <w:rFonts w:asciiTheme="minorHAnsi" w:hAnsiTheme="minorHAnsi" w:cstheme="minorHAnsi"/>
          <w:color w:val="000000"/>
        </w:rPr>
        <w:t xml:space="preserve"> kesinleşen idari para cezalarının takip ve tahsilatlarına </w:t>
      </w:r>
      <w:r w:rsidRPr="00274EF1">
        <w:rPr>
          <w:rFonts w:asciiTheme="minorHAnsi" w:hAnsiTheme="minorHAnsi" w:cstheme="minorHAnsi"/>
          <w:b/>
          <w:color w:val="000000"/>
        </w:rPr>
        <w:t>devam</w:t>
      </w:r>
      <w:r>
        <w:rPr>
          <w:rFonts w:asciiTheme="minorHAnsi" w:hAnsiTheme="minorHAnsi" w:cstheme="minorHAnsi"/>
          <w:color w:val="000000"/>
        </w:rPr>
        <w:t xml:space="preserve"> edilirken, bu tarihten </w:t>
      </w:r>
      <w:r w:rsidRPr="00274EF1">
        <w:rPr>
          <w:rFonts w:asciiTheme="minorHAnsi" w:hAnsiTheme="minorHAnsi" w:cstheme="minorHAnsi"/>
          <w:b/>
          <w:color w:val="000000"/>
        </w:rPr>
        <w:t>sonraki cezaların</w:t>
      </w:r>
      <w:r>
        <w:rPr>
          <w:rFonts w:asciiTheme="minorHAnsi" w:hAnsiTheme="minorHAnsi" w:cstheme="minorHAnsi"/>
          <w:color w:val="000000"/>
        </w:rPr>
        <w:t xml:space="preserve"> </w:t>
      </w:r>
      <w:r w:rsidRPr="00274EF1">
        <w:rPr>
          <w:rFonts w:asciiTheme="minorHAnsi" w:hAnsiTheme="minorHAnsi" w:cstheme="minorHAnsi"/>
          <w:b/>
          <w:color w:val="000000"/>
        </w:rPr>
        <w:t xml:space="preserve">uygulanmamasının </w:t>
      </w:r>
      <w:r>
        <w:rPr>
          <w:rFonts w:asciiTheme="minorHAnsi" w:hAnsiTheme="minorHAnsi" w:cstheme="minorHAnsi"/>
          <w:color w:val="000000"/>
        </w:rPr>
        <w:t xml:space="preserve">hatırlatıldığı görülmektedir. </w:t>
      </w:r>
    </w:p>
    <w:p w14:paraId="33BAC878" w14:textId="77777777" w:rsidR="00DB058B" w:rsidRPr="008363AD" w:rsidRDefault="00DB058B" w:rsidP="00DB05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1FA961F0" w:rsidR="00D1427F" w:rsidRPr="00B04475" w:rsidRDefault="00DB058B" w:rsidP="00DB05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Gümrükler Genel Müdürlüğü yazısı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bookmarkStart w:id="0" w:name="_MON_1844520374"/>
    <w:bookmarkEnd w:id="0"/>
    <w:p w14:paraId="2EA759DF" w14:textId="0281EEE7" w:rsidR="009F23AF" w:rsidRPr="002E53B2" w:rsidRDefault="00DB058B" w:rsidP="001F0337">
      <w:pPr>
        <w:jc w:val="both"/>
      </w:pPr>
      <w:r>
        <w:rPr>
          <w:rFonts w:asciiTheme="minorHAnsi" w:hAnsiTheme="minorHAnsi" w:cstheme="minorHAnsi"/>
          <w:sz w:val="24"/>
          <w:szCs w:val="24"/>
        </w:rPr>
        <w:object w:dxaOrig="1533" w:dyaOrig="995" w14:anchorId="4DBA6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844596416" r:id="rId9">
            <o:FieldCodes>\s</o:FieldCodes>
          </o:OLEObject>
        </w:object>
      </w:r>
    </w:p>
    <w:sectPr w:rsidR="009F23AF" w:rsidRPr="002E53B2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08DA" w14:textId="77777777" w:rsidR="00905B1F" w:rsidRDefault="00905B1F" w:rsidP="00432733">
      <w:r>
        <w:separator/>
      </w:r>
    </w:p>
  </w:endnote>
  <w:endnote w:type="continuationSeparator" w:id="0">
    <w:p w14:paraId="47D04AD6" w14:textId="77777777" w:rsidR="00905B1F" w:rsidRDefault="00905B1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B120" w14:textId="77777777" w:rsidR="00905B1F" w:rsidRDefault="00905B1F" w:rsidP="00432733">
      <w:r>
        <w:separator/>
      </w:r>
    </w:p>
  </w:footnote>
  <w:footnote w:type="continuationSeparator" w:id="0">
    <w:p w14:paraId="474272F9" w14:textId="77777777" w:rsidR="00905B1F" w:rsidRDefault="00905B1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E53B2"/>
    <w:rsid w:val="002E7069"/>
    <w:rsid w:val="00310CE1"/>
    <w:rsid w:val="003366E7"/>
    <w:rsid w:val="00362A3C"/>
    <w:rsid w:val="003744E1"/>
    <w:rsid w:val="00382DF8"/>
    <w:rsid w:val="003A2FEB"/>
    <w:rsid w:val="003C61FB"/>
    <w:rsid w:val="003D0E10"/>
    <w:rsid w:val="00406D0E"/>
    <w:rsid w:val="00416F56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2D4F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0475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33</cp:revision>
  <cp:lastPrinted>2025-07-29T10:32:00Z</cp:lastPrinted>
  <dcterms:created xsi:type="dcterms:W3CDTF">2026-06-17T13:38:00Z</dcterms:created>
  <dcterms:modified xsi:type="dcterms:W3CDTF">2026-07-03T12:07:00Z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