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48AC320D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30687">
        <w:rPr>
          <w:rFonts w:asciiTheme="minorHAnsi" w:hAnsiTheme="minorHAnsi" w:cstheme="minorHAnsi"/>
          <w:b/>
          <w:bCs/>
          <w:sz w:val="28"/>
          <w:szCs w:val="36"/>
        </w:rPr>
        <w:t>244</w:t>
      </w:r>
    </w:p>
    <w:p w14:paraId="287E0BE0" w14:textId="4F1C378E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sz w:val="24"/>
          <w:szCs w:val="24"/>
        </w:rPr>
        <w:t>13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D5228A4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74550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73544F94" w14:textId="047DE248" w:rsidR="00234A06" w:rsidRDefault="00234A06" w:rsidP="00234A06">
      <w:pPr>
        <w:pStyle w:val="ortabalkbold"/>
        <w:spacing w:before="0" w:beforeAutospacing="0" w:after="0" w:afterAutospacing="0" w:line="240" w:lineRule="atLeast"/>
        <w:jc w:val="center"/>
        <w:rPr>
          <w:rStyle w:val="grame"/>
          <w:rFonts w:asciiTheme="minorHAnsi" w:hAnsiTheme="minorHAnsi" w:cstheme="minorHAnsi"/>
          <w:b/>
          <w:bCs/>
          <w:color w:val="000000"/>
        </w:rPr>
      </w:pPr>
      <w:r>
        <w:rPr>
          <w:rStyle w:val="grame"/>
          <w:rFonts w:asciiTheme="minorHAnsi" w:hAnsiTheme="minorHAnsi" w:cstheme="minorHAnsi"/>
          <w:b/>
          <w:bCs/>
          <w:color w:val="000000"/>
        </w:rPr>
        <w:t>DANIŞTAY VERGİ DAVA DAİRELERİ KURUL KARARI</w:t>
      </w:r>
    </w:p>
    <w:p w14:paraId="6C5EA99D" w14:textId="2C0830BB" w:rsidR="00234A06" w:rsidRPr="00480F94" w:rsidRDefault="00230687" w:rsidP="00234A0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Style w:val="grame"/>
          <w:rFonts w:asciiTheme="minorHAnsi" w:hAnsiTheme="minorHAnsi" w:cstheme="minorHAnsi"/>
          <w:b/>
          <w:bCs/>
          <w:color w:val="000000"/>
        </w:rPr>
        <w:t>(HİBRİT ARAÇLARIN ÖTV’Sİ</w:t>
      </w:r>
      <w:r w:rsidR="00234A06">
        <w:rPr>
          <w:rStyle w:val="grame"/>
          <w:rFonts w:asciiTheme="minorHAnsi" w:hAnsiTheme="minorHAnsi" w:cstheme="minorHAnsi"/>
          <w:b/>
          <w:bCs/>
          <w:color w:val="000000"/>
        </w:rPr>
        <w:t>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2168F2A8" w14:textId="452D3EC1" w:rsidR="00230687" w:rsidRDefault="00230687" w:rsidP="00662104">
      <w:pPr>
        <w:spacing w:before="1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Hem benzinli ve hem de elektrikli motoru olan (</w:t>
      </w:r>
      <w:proofErr w:type="spellStart"/>
      <w:r>
        <w:rPr>
          <w:color w:val="000000"/>
          <w:sz w:val="24"/>
          <w:szCs w:val="24"/>
        </w:rPr>
        <w:t>hibrit</w:t>
      </w:r>
      <w:proofErr w:type="spellEnd"/>
      <w:r>
        <w:rPr>
          <w:color w:val="000000"/>
          <w:sz w:val="24"/>
          <w:szCs w:val="24"/>
        </w:rPr>
        <w:t xml:space="preserve">) araçların, benzinli motora göre </w:t>
      </w:r>
      <w:proofErr w:type="gramStart"/>
      <w:r>
        <w:rPr>
          <w:color w:val="000000"/>
          <w:sz w:val="24"/>
          <w:szCs w:val="24"/>
        </w:rPr>
        <w:t>(</w:t>
      </w:r>
      <w:proofErr w:type="gramEnd"/>
      <w:r>
        <w:rPr>
          <w:color w:val="000000"/>
          <w:sz w:val="24"/>
          <w:szCs w:val="24"/>
        </w:rPr>
        <w:t>motor silindir hacmi 1.600 cm3 geçmeyenler… Diğerlerinde</w:t>
      </w:r>
      <w:proofErr w:type="gramStart"/>
      <w:r>
        <w:rPr>
          <w:color w:val="000000"/>
          <w:sz w:val="24"/>
          <w:szCs w:val="24"/>
        </w:rPr>
        <w:t>)</w:t>
      </w:r>
      <w:proofErr w:type="gramEnd"/>
      <w:r>
        <w:rPr>
          <w:color w:val="000000"/>
          <w:sz w:val="24"/>
          <w:szCs w:val="24"/>
        </w:rPr>
        <w:t xml:space="preserve"> %80 olan ÖTV sinin, araç aynı zamanda elektrikli de olduğundan %80 değil %10 olarak uygulanması gerektiğine ilişkin çeşitli ihtilaflarda mahkemelerin farklı kararlar vermiş olması üzerine kurul karar vermiştir. Buna göre de, aracın </w:t>
      </w:r>
      <w:proofErr w:type="spellStart"/>
      <w:r>
        <w:rPr>
          <w:color w:val="000000"/>
          <w:sz w:val="24"/>
          <w:szCs w:val="24"/>
        </w:rPr>
        <w:t>hibrit</w:t>
      </w:r>
      <w:proofErr w:type="spellEnd"/>
      <w:r>
        <w:rPr>
          <w:color w:val="000000"/>
          <w:sz w:val="24"/>
          <w:szCs w:val="24"/>
        </w:rPr>
        <w:t xml:space="preserve"> olması nedeniyle elektrikli motorunun da </w:t>
      </w:r>
      <w:r w:rsidR="000C5493">
        <w:rPr>
          <w:color w:val="000000"/>
          <w:sz w:val="24"/>
          <w:szCs w:val="24"/>
        </w:rPr>
        <w:t xml:space="preserve">bulunmasının, benzinli motoru referans alınarak uygulanan </w:t>
      </w:r>
      <w:r>
        <w:rPr>
          <w:color w:val="000000"/>
          <w:sz w:val="24"/>
          <w:szCs w:val="24"/>
        </w:rPr>
        <w:t xml:space="preserve">% 80 oranındaki ÖTV’ </w:t>
      </w:r>
      <w:proofErr w:type="spellStart"/>
      <w:r>
        <w:rPr>
          <w:color w:val="000000"/>
          <w:sz w:val="24"/>
          <w:szCs w:val="24"/>
        </w:rPr>
        <w:t>nin</w:t>
      </w:r>
      <w:proofErr w:type="spellEnd"/>
      <w:r>
        <w:rPr>
          <w:color w:val="000000"/>
          <w:sz w:val="24"/>
          <w:szCs w:val="24"/>
        </w:rPr>
        <w:t xml:space="preserve"> göz ardı edilmesini sağlamayacağına karar vermiştir. </w:t>
      </w:r>
      <w:r w:rsidR="000C5493">
        <w:rPr>
          <w:color w:val="000000"/>
          <w:sz w:val="24"/>
          <w:szCs w:val="24"/>
        </w:rPr>
        <w:t xml:space="preserve">Bundan böyle </w:t>
      </w:r>
      <w:proofErr w:type="spellStart"/>
      <w:r w:rsidR="000C5493">
        <w:rPr>
          <w:color w:val="000000"/>
          <w:sz w:val="24"/>
          <w:szCs w:val="24"/>
        </w:rPr>
        <w:t>hibrit</w:t>
      </w:r>
      <w:proofErr w:type="spellEnd"/>
      <w:r w:rsidR="000C5493">
        <w:rPr>
          <w:color w:val="000000"/>
          <w:sz w:val="24"/>
          <w:szCs w:val="24"/>
        </w:rPr>
        <w:t xml:space="preserve"> araçların ÖTV’ sinde benzinli motora isabet eden % 80 oranı uygulanacaktır. </w:t>
      </w:r>
    </w:p>
    <w:p w14:paraId="23BED0D7" w14:textId="67483D1A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442124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6A9616A" w:rsidR="00085D9C" w:rsidRDefault="00085D9C" w:rsidP="00413095">
      <w:pPr>
        <w:rPr>
          <w:rFonts w:asciiTheme="minorHAnsi" w:hAnsiTheme="minorHAnsi" w:cstheme="minorHAnsi"/>
          <w:sz w:val="24"/>
          <w:szCs w:val="24"/>
        </w:rPr>
      </w:pPr>
    </w:p>
    <w:bookmarkStart w:id="0" w:name="_GoBack"/>
    <w:bookmarkEnd w:id="0"/>
    <w:p w14:paraId="0B0B166C" w14:textId="6AAB35A1" w:rsidR="00234A06" w:rsidRPr="00413095" w:rsidRDefault="000C5493" w:rsidP="00413095">
      <w:p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fldChar w:fldCharType="begin"/>
      </w:r>
      <w:r>
        <w:rPr>
          <w:rFonts w:asciiTheme="minorHAnsi" w:hAnsiTheme="minorHAnsi" w:cstheme="minorHAnsi"/>
          <w:sz w:val="24"/>
          <w:szCs w:val="24"/>
        </w:rPr>
        <w:instrText xml:space="preserve"> HYPERLINK "https://www.resmigazete.gov.tr/eskiler/2025/11/20251113-19.pdf" </w:instrText>
      </w:r>
      <w:r>
        <w:rPr>
          <w:rFonts w:asciiTheme="minorHAnsi" w:hAnsiTheme="minorHAnsi" w:cstheme="minorHAnsi"/>
          <w:sz w:val="24"/>
          <w:szCs w:val="24"/>
        </w:rPr>
      </w:r>
      <w:r>
        <w:rPr>
          <w:rFonts w:asciiTheme="minorHAnsi" w:hAnsiTheme="minorHAnsi" w:cstheme="minorHAnsi"/>
          <w:sz w:val="24"/>
          <w:szCs w:val="24"/>
        </w:rPr>
        <w:fldChar w:fldCharType="separate"/>
      </w:r>
      <w:r w:rsidRPr="000C5493">
        <w:rPr>
          <w:rStyle w:val="Kpr"/>
        </w:rPr>
        <w:t>https://www.resmigazete.gov.tr/eskiler/2025/11/20251113-19.pdf</w:t>
      </w:r>
      <w:r>
        <w:rPr>
          <w:rFonts w:asciiTheme="minorHAnsi" w:hAnsiTheme="minorHAnsi" w:cstheme="minorHAnsi"/>
          <w:sz w:val="24"/>
          <w:szCs w:val="24"/>
        </w:rPr>
        <w:fldChar w:fldCharType="end"/>
      </w:r>
    </w:p>
    <w:sectPr w:rsidR="00234A06" w:rsidRPr="00413095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68E7D7" w14:textId="77777777" w:rsidR="007B3B91" w:rsidRDefault="007B3B91" w:rsidP="00432733">
      <w:r>
        <w:separator/>
      </w:r>
    </w:p>
  </w:endnote>
  <w:endnote w:type="continuationSeparator" w:id="0">
    <w:p w14:paraId="400D2C73" w14:textId="77777777" w:rsidR="007B3B91" w:rsidRDefault="007B3B9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84DB68" w14:textId="77777777" w:rsidR="007B3B91" w:rsidRDefault="007B3B91" w:rsidP="00432733">
      <w:r>
        <w:separator/>
      </w:r>
    </w:p>
  </w:footnote>
  <w:footnote w:type="continuationSeparator" w:id="0">
    <w:p w14:paraId="5DACEE89" w14:textId="77777777" w:rsidR="007B3B91" w:rsidRDefault="007B3B9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B3B9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3B9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B3B9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DF5CD4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4C7D26F-FAE5-4508-9ABE-1A4ED7454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844</cp:revision>
  <dcterms:created xsi:type="dcterms:W3CDTF">2023-12-30T17:34:00Z</dcterms:created>
  <dcterms:modified xsi:type="dcterms:W3CDTF">2025-11-13T07:25:00Z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