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59A80A36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C16B94">
        <w:rPr>
          <w:rFonts w:asciiTheme="minorHAnsi" w:hAnsiTheme="minorHAnsi" w:cstheme="minorHAnsi"/>
          <w:b/>
          <w:bCs/>
          <w:sz w:val="28"/>
          <w:szCs w:val="36"/>
        </w:rPr>
        <w:t>110</w:t>
      </w:r>
    </w:p>
    <w:p w14:paraId="76F4B3DE" w14:textId="6C2DA915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C16B94">
        <w:rPr>
          <w:rFonts w:asciiTheme="minorHAnsi" w:hAnsiTheme="minorHAnsi" w:cstheme="minorHAnsi"/>
          <w:bCs/>
          <w:sz w:val="28"/>
          <w:szCs w:val="28"/>
        </w:rPr>
        <w:t>17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3F45E714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D15CC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1C06803" w14:textId="37179A9F" w:rsidR="00DD15CC" w:rsidRPr="00C93C0A" w:rsidRDefault="00C16B94" w:rsidP="00DD15C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7577 SAYILI </w:t>
      </w:r>
      <w:r w:rsidRPr="00C16B94">
        <w:rPr>
          <w:rFonts w:asciiTheme="minorHAnsi" w:hAnsiTheme="minorHAnsi" w:cstheme="minorHAnsi"/>
          <w:b/>
          <w:bCs/>
          <w:color w:val="000000"/>
        </w:rPr>
        <w:t>BAZI KANUNLARDA DEĞİŞİKLİK YAPILMASINA DAİR KANUN</w:t>
      </w:r>
    </w:p>
    <w:p w14:paraId="577DA923" w14:textId="63B75236" w:rsidR="00091202" w:rsidRPr="00FC000E" w:rsidRDefault="00C16B94" w:rsidP="00C16B9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(TORBA KANUN)</w:t>
      </w:r>
    </w:p>
    <w:p w14:paraId="0AD9BE3B" w14:textId="77777777" w:rsidR="00C16B94" w:rsidRDefault="00C16B94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03723A7" w14:textId="77777777" w:rsidR="00C16B94" w:rsidRDefault="00C16B94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>
        <w:rPr>
          <w:rFonts w:asciiTheme="minorHAnsi" w:hAnsiTheme="minorHAnsi" w:cstheme="minorHAnsi"/>
          <w:sz w:val="24"/>
          <w:szCs w:val="24"/>
          <w:lang w:eastAsia="tr-TR"/>
        </w:rPr>
        <w:t xml:space="preserve">Birçok konuda düzenleme yapan Kanunları değiştiren 7577 sayılı Torba Kanunun </w:t>
      </w:r>
      <w:r w:rsidRPr="004274FE">
        <w:rPr>
          <w:rFonts w:asciiTheme="minorHAnsi" w:hAnsiTheme="minorHAnsi" w:cstheme="minorHAnsi"/>
          <w:b/>
          <w:sz w:val="24"/>
          <w:szCs w:val="24"/>
          <w:lang w:eastAsia="tr-TR"/>
        </w:rPr>
        <w:t>4</w:t>
      </w:r>
      <w:r>
        <w:rPr>
          <w:rFonts w:asciiTheme="minorHAnsi" w:hAnsiTheme="minorHAnsi" w:cstheme="minorHAnsi"/>
          <w:sz w:val="24"/>
          <w:szCs w:val="24"/>
          <w:lang w:eastAsia="tr-TR"/>
        </w:rPr>
        <w:t>. Maddesinde 3218 sayılı Serbest Bölgeler Kanunun</w:t>
      </w:r>
      <w:r w:rsidRPr="00C16B94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Pr="00C16B94">
        <w:rPr>
          <w:rFonts w:asciiTheme="minorHAnsi" w:hAnsiTheme="minorHAnsi" w:cstheme="minorHAnsi"/>
          <w:b/>
          <w:sz w:val="24"/>
          <w:szCs w:val="24"/>
          <w:lang w:eastAsia="tr-TR"/>
        </w:rPr>
        <w:t>gelir ve kurumlar vergisi istisnasını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düzenleyen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Pr="00C16B94">
        <w:rPr>
          <w:rFonts w:asciiTheme="minorHAnsi" w:hAnsiTheme="minorHAnsi" w:cstheme="minorHAnsi"/>
          <w:b/>
          <w:sz w:val="24"/>
          <w:szCs w:val="24"/>
          <w:lang w:eastAsia="tr-TR"/>
        </w:rPr>
        <w:t>Geçici 3/2-a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maddesindeki yurt dışı ibaresi genişletilerek “</w:t>
      </w:r>
      <w:r w:rsidRPr="00C16B94">
        <w:rPr>
          <w:rFonts w:asciiTheme="minorHAnsi" w:hAnsiTheme="minorHAnsi" w:cstheme="minorHAnsi"/>
          <w:b/>
          <w:sz w:val="24"/>
          <w:szCs w:val="24"/>
          <w:lang w:eastAsia="tr-TR"/>
        </w:rPr>
        <w:t>yurt dışı, serbest bölge içi ve diğer serbest bölgeler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” olarak değiştirilmiştir. </w:t>
      </w:r>
    </w:p>
    <w:p w14:paraId="4A4F6826" w14:textId="77777777" w:rsidR="00C16B94" w:rsidRDefault="00C16B94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35B5C09" w14:textId="375244E2" w:rsidR="00C16B94" w:rsidRPr="004274FE" w:rsidRDefault="00C16B94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>
        <w:rPr>
          <w:rFonts w:asciiTheme="minorHAnsi" w:hAnsiTheme="minorHAnsi" w:cstheme="minorHAnsi"/>
          <w:sz w:val="24"/>
          <w:szCs w:val="24"/>
          <w:lang w:eastAsia="tr-TR"/>
        </w:rPr>
        <w:t xml:space="preserve">Yine, </w:t>
      </w:r>
      <w:r w:rsidR="004274FE">
        <w:rPr>
          <w:rFonts w:asciiTheme="minorHAnsi" w:hAnsiTheme="minorHAnsi" w:cstheme="minorHAnsi"/>
          <w:sz w:val="24"/>
          <w:szCs w:val="24"/>
          <w:lang w:eastAsia="tr-TR"/>
        </w:rPr>
        <w:t xml:space="preserve">7577 Sayılı Kanunun </w:t>
      </w:r>
      <w:r w:rsidR="004274FE" w:rsidRPr="004274FE">
        <w:rPr>
          <w:rFonts w:asciiTheme="minorHAnsi" w:hAnsiTheme="minorHAnsi" w:cstheme="minorHAnsi"/>
          <w:b/>
          <w:sz w:val="24"/>
          <w:szCs w:val="24"/>
          <w:lang w:eastAsia="tr-TR"/>
        </w:rPr>
        <w:t>8.</w:t>
      </w:r>
      <w:r w:rsidR="004274FE">
        <w:rPr>
          <w:rFonts w:asciiTheme="minorHAnsi" w:hAnsiTheme="minorHAnsi" w:cstheme="minorHAnsi"/>
          <w:sz w:val="24"/>
          <w:szCs w:val="24"/>
          <w:lang w:eastAsia="tr-TR"/>
        </w:rPr>
        <w:t xml:space="preserve"> Maddesinde de; </w:t>
      </w:r>
      <w:r w:rsidRPr="004274FE">
        <w:rPr>
          <w:rFonts w:asciiTheme="minorHAnsi" w:hAnsiTheme="minorHAnsi" w:cstheme="minorHAnsi"/>
          <w:b/>
          <w:sz w:val="24"/>
          <w:szCs w:val="24"/>
          <w:lang w:eastAsia="tr-TR"/>
        </w:rPr>
        <w:t>476</w:t>
      </w:r>
      <w:r w:rsidR="004274FE" w:rsidRPr="004274FE">
        <w:rPr>
          <w:rFonts w:asciiTheme="minorHAnsi" w:hAnsiTheme="minorHAnsi" w:cstheme="minorHAnsi"/>
          <w:b/>
          <w:sz w:val="24"/>
          <w:szCs w:val="24"/>
          <w:lang w:eastAsia="tr-TR"/>
        </w:rPr>
        <w:t>0 Sayılı ÖTV Kanunun</w:t>
      </w:r>
      <w:r w:rsidR="004274FE">
        <w:rPr>
          <w:rFonts w:asciiTheme="minorHAnsi" w:hAnsiTheme="minorHAnsi" w:cstheme="minorHAnsi"/>
          <w:sz w:val="24"/>
          <w:szCs w:val="24"/>
          <w:lang w:eastAsia="tr-TR"/>
        </w:rPr>
        <w:t xml:space="preserve"> 7/2-1/c maddesindeki ist</w:t>
      </w:r>
      <w:r>
        <w:rPr>
          <w:rFonts w:asciiTheme="minorHAnsi" w:hAnsiTheme="minorHAnsi" w:cstheme="minorHAnsi"/>
          <w:sz w:val="24"/>
          <w:szCs w:val="24"/>
          <w:lang w:eastAsia="tr-TR"/>
        </w:rPr>
        <w:t>i</w:t>
      </w:r>
      <w:r w:rsidR="004274FE">
        <w:rPr>
          <w:rFonts w:asciiTheme="minorHAnsi" w:hAnsiTheme="minorHAnsi" w:cstheme="minorHAnsi"/>
          <w:sz w:val="24"/>
          <w:szCs w:val="24"/>
          <w:lang w:eastAsia="tr-TR"/>
        </w:rPr>
        <w:t>s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naları düzenleyen ve </w:t>
      </w:r>
      <w:r w:rsidRPr="004274FE">
        <w:rPr>
          <w:rFonts w:asciiTheme="minorHAnsi" w:hAnsiTheme="minorHAnsi" w:cstheme="minorHAnsi"/>
          <w:b/>
          <w:sz w:val="24"/>
          <w:szCs w:val="24"/>
          <w:lang w:eastAsia="tr-TR"/>
        </w:rPr>
        <w:t xml:space="preserve">Anayasa Mahkemesi tarafından </w:t>
      </w:r>
      <w:r w:rsidR="004274FE" w:rsidRPr="004274FE">
        <w:rPr>
          <w:rFonts w:asciiTheme="minorHAnsi" w:hAnsiTheme="minorHAnsi" w:cstheme="minorHAnsi"/>
          <w:b/>
          <w:sz w:val="24"/>
          <w:szCs w:val="24"/>
          <w:lang w:eastAsia="tr-TR"/>
        </w:rPr>
        <w:t>iptal edilen</w:t>
      </w:r>
      <w:r w:rsidR="004274FE">
        <w:rPr>
          <w:rFonts w:asciiTheme="minorHAnsi" w:hAnsiTheme="minorHAnsi" w:cstheme="minorHAnsi"/>
          <w:sz w:val="24"/>
          <w:szCs w:val="24"/>
          <w:lang w:eastAsia="tr-TR"/>
        </w:rPr>
        <w:t xml:space="preserve"> madde yeniden düzenlenerek; </w:t>
      </w:r>
      <w:r w:rsidR="004274FE" w:rsidRPr="004274FE">
        <w:rPr>
          <w:rFonts w:asciiTheme="minorHAnsi" w:hAnsiTheme="minorHAnsi" w:cstheme="minorHAnsi"/>
          <w:b/>
          <w:sz w:val="24"/>
          <w:szCs w:val="24"/>
          <w:lang w:eastAsia="tr-TR"/>
        </w:rPr>
        <w:t>8703</w:t>
      </w:r>
      <w:r w:rsidR="004274FE">
        <w:rPr>
          <w:rFonts w:asciiTheme="minorHAnsi" w:hAnsiTheme="minorHAnsi" w:cstheme="minorHAnsi"/>
          <w:sz w:val="24"/>
          <w:szCs w:val="24"/>
          <w:lang w:eastAsia="tr-TR"/>
        </w:rPr>
        <w:t xml:space="preserve"> GTP da olan her türlü vergiler </w:t>
      </w:r>
      <w:proofErr w:type="gramStart"/>
      <w:r w:rsidR="004274FE">
        <w:rPr>
          <w:rFonts w:asciiTheme="minorHAnsi" w:hAnsiTheme="minorHAnsi" w:cstheme="minorHAnsi"/>
          <w:sz w:val="24"/>
          <w:szCs w:val="24"/>
          <w:lang w:eastAsia="tr-TR"/>
        </w:rPr>
        <w:t>dahil</w:t>
      </w:r>
      <w:proofErr w:type="gramEnd"/>
      <w:r w:rsidR="004274FE">
        <w:rPr>
          <w:rFonts w:asciiTheme="minorHAnsi" w:hAnsiTheme="minorHAnsi" w:cstheme="minorHAnsi"/>
          <w:sz w:val="24"/>
          <w:szCs w:val="24"/>
          <w:lang w:eastAsia="tr-TR"/>
        </w:rPr>
        <w:t xml:space="preserve"> bedeli 2.873.900 TL’yi geçmeyen; </w:t>
      </w:r>
      <w:r w:rsidR="004274FE" w:rsidRPr="004274FE">
        <w:rPr>
          <w:rFonts w:asciiTheme="minorHAnsi" w:hAnsiTheme="minorHAnsi" w:cstheme="minorHAnsi"/>
          <w:b/>
          <w:sz w:val="24"/>
          <w:szCs w:val="24"/>
          <w:lang w:eastAsia="tr-TR"/>
        </w:rPr>
        <w:t>8704</w:t>
      </w:r>
      <w:r w:rsidR="004274FE">
        <w:rPr>
          <w:rFonts w:asciiTheme="minorHAnsi" w:hAnsiTheme="minorHAnsi" w:cstheme="minorHAnsi"/>
          <w:sz w:val="24"/>
          <w:szCs w:val="24"/>
          <w:lang w:eastAsia="tr-TR"/>
        </w:rPr>
        <w:t xml:space="preserve"> (motor sislindir hacmi 2.800 </w:t>
      </w:r>
      <w:proofErr w:type="spellStart"/>
      <w:r w:rsidR="004274FE">
        <w:rPr>
          <w:rFonts w:asciiTheme="minorHAnsi" w:hAnsiTheme="minorHAnsi" w:cstheme="minorHAnsi"/>
          <w:sz w:val="24"/>
          <w:szCs w:val="24"/>
          <w:lang w:eastAsia="tr-TR"/>
        </w:rPr>
        <w:t>cc’yi</w:t>
      </w:r>
      <w:proofErr w:type="spellEnd"/>
      <w:r w:rsidR="004274FE">
        <w:rPr>
          <w:rFonts w:asciiTheme="minorHAnsi" w:hAnsiTheme="minorHAnsi" w:cstheme="minorHAnsi"/>
          <w:sz w:val="24"/>
          <w:szCs w:val="24"/>
          <w:lang w:eastAsia="tr-TR"/>
        </w:rPr>
        <w:t xml:space="preserve"> aşmayan) ve </w:t>
      </w:r>
      <w:r w:rsidR="004274FE" w:rsidRPr="004274FE">
        <w:rPr>
          <w:rFonts w:asciiTheme="minorHAnsi" w:hAnsiTheme="minorHAnsi" w:cstheme="minorHAnsi"/>
          <w:b/>
          <w:sz w:val="24"/>
          <w:szCs w:val="24"/>
          <w:lang w:eastAsia="tr-TR"/>
        </w:rPr>
        <w:t xml:space="preserve">8711 </w:t>
      </w:r>
      <w:r w:rsidR="004274FE">
        <w:rPr>
          <w:rFonts w:asciiTheme="minorHAnsi" w:hAnsiTheme="minorHAnsi" w:cstheme="minorHAnsi"/>
          <w:sz w:val="24"/>
          <w:szCs w:val="24"/>
          <w:lang w:eastAsia="tr-TR"/>
        </w:rPr>
        <w:t>GTP tabi motorlu taşıtların</w:t>
      </w:r>
      <w:r w:rsidR="004274FE" w:rsidRPr="004274FE">
        <w:rPr>
          <w:rFonts w:asciiTheme="minorHAnsi" w:hAnsiTheme="minorHAnsi" w:cstheme="minorHAnsi"/>
          <w:sz w:val="24"/>
          <w:szCs w:val="24"/>
          <w:lang w:eastAsia="tr-TR"/>
        </w:rPr>
        <w:t xml:space="preserve">,  </w:t>
      </w:r>
      <w:r w:rsidR="004274FE" w:rsidRPr="004274FE">
        <w:rPr>
          <w:b/>
          <w:color w:val="000000"/>
          <w:sz w:val="24"/>
          <w:szCs w:val="24"/>
        </w:rPr>
        <w:t>bizzat kullanma amacıyla</w:t>
      </w:r>
      <w:r w:rsidR="004274FE" w:rsidRPr="004274FE">
        <w:rPr>
          <w:color w:val="000000"/>
          <w:sz w:val="24"/>
          <w:szCs w:val="24"/>
        </w:rPr>
        <w:t xml:space="preserve"> engelliliğine uygun hareket ettirici özel tertibat yaptıran malûl ve engelliler ile engelli sağlık kurulu raporunda ortopedik engelliliği </w:t>
      </w:r>
      <w:r w:rsidR="004274FE" w:rsidRPr="004274FE">
        <w:rPr>
          <w:b/>
          <w:color w:val="000000"/>
          <w:sz w:val="24"/>
          <w:szCs w:val="24"/>
        </w:rPr>
        <w:t>yüzde 40</w:t>
      </w:r>
      <w:r w:rsidR="004274FE" w:rsidRPr="004274FE">
        <w:rPr>
          <w:color w:val="000000"/>
          <w:sz w:val="24"/>
          <w:szCs w:val="24"/>
        </w:rPr>
        <w:t xml:space="preserve"> ve üzeri olup bu engel durumu nedeniyle sürücü belge</w:t>
      </w:r>
      <w:r w:rsidR="004274FE">
        <w:rPr>
          <w:color w:val="000000"/>
          <w:sz w:val="24"/>
          <w:szCs w:val="24"/>
        </w:rPr>
        <w:t xml:space="preserve">si alamayan malûl ve engellilere muafiyet tanımlaması yapılmıştır. </w:t>
      </w:r>
    </w:p>
    <w:p w14:paraId="74DC810B" w14:textId="77777777" w:rsidR="00C16B94" w:rsidRDefault="00C16B94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7AAC9675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4274FE">
        <w:rPr>
          <w:rFonts w:asciiTheme="minorHAnsi" w:hAnsiTheme="minorHAnsi" w:cstheme="minorHAnsi"/>
          <w:sz w:val="24"/>
          <w:szCs w:val="24"/>
          <w:lang w:eastAsia="tr-TR"/>
        </w:rPr>
        <w:t xml:space="preserve">resmi gazete linki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4D1C68AE" w14:textId="77777777" w:rsidR="00FC000E" w:rsidRDefault="00FC000E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0" w:name="_GoBack"/>
    <w:bookmarkEnd w:id="0"/>
    <w:p w14:paraId="68BE8A39" w14:textId="1CFE187D" w:rsidR="00A552EB" w:rsidRPr="007808A1" w:rsidRDefault="004274FE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fldChar w:fldCharType="begin"/>
      </w:r>
      <w:r>
        <w:rPr>
          <w:rFonts w:asciiTheme="minorHAnsi" w:hAnsiTheme="minorHAnsi" w:cstheme="minorHAnsi"/>
          <w:sz w:val="24"/>
          <w:szCs w:val="24"/>
          <w:lang w:val="en-US"/>
        </w:rPr>
        <w:instrText xml:space="preserve"> HYPERLINK "https://www.resmigazete.gov.tr/eskiler/2026/04/20260417-21.htm" </w:instrText>
      </w:r>
      <w:r>
        <w:rPr>
          <w:rFonts w:asciiTheme="minorHAnsi" w:hAnsiTheme="minorHAnsi" w:cstheme="minorHAnsi"/>
          <w:sz w:val="24"/>
          <w:szCs w:val="24"/>
          <w:lang w:val="en-US"/>
        </w:rPr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separate"/>
      </w:r>
      <w:r w:rsidRPr="004274FE">
        <w:rPr>
          <w:rStyle w:val="Kpr"/>
        </w:rPr>
        <w:t>https://www.resmigazete.gov.tr/eskiler/2026/04/20260417-21.htm</w:t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end"/>
      </w:r>
    </w:p>
    <w:sectPr w:rsidR="00A552EB" w:rsidRPr="007808A1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1A0A235" w14:textId="77777777" w:rsidR="00B87B30" w:rsidRDefault="00B87B30" w:rsidP="00432733">
      <w:r>
        <w:separator/>
      </w:r>
    </w:p>
  </w:endnote>
  <w:endnote w:type="continuationSeparator" w:id="0">
    <w:p w14:paraId="51C1BAB0" w14:textId="77777777" w:rsidR="00B87B30" w:rsidRDefault="00B87B30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9F13F58" w14:textId="77777777" w:rsidR="00B87B30" w:rsidRDefault="00B87B30" w:rsidP="00432733">
      <w:r>
        <w:separator/>
      </w:r>
    </w:p>
  </w:footnote>
  <w:footnote w:type="continuationSeparator" w:id="0">
    <w:p w14:paraId="5AED5DFE" w14:textId="77777777" w:rsidR="00B87B30" w:rsidRDefault="00B87B30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B87B3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87B3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B87B3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FC45442-A2EE-4A89-B54F-AA068118FB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5495</TotalTime>
  <Pages>1</Pages>
  <Words>227</Words>
  <Characters>1295</Characters>
  <Application>Microsoft Office Word</Application>
  <DocSecurity>0</DocSecurity>
  <Lines>10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1240</cp:revision>
  <dcterms:created xsi:type="dcterms:W3CDTF">2023-12-30T17:34:00Z</dcterms:created>
  <dcterms:modified xsi:type="dcterms:W3CDTF">2026-04-17T05:53:00Z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