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60649F38" w14:textId="243E606A" w:rsidR="00624D5E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A4175">
        <w:rPr>
          <w:rFonts w:asciiTheme="minorHAnsi" w:hAnsiTheme="minorHAnsi" w:cstheme="minorHAnsi"/>
          <w:b/>
          <w:bCs/>
          <w:sz w:val="28"/>
          <w:szCs w:val="36"/>
        </w:rPr>
        <w:t>400</w:t>
      </w: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27729F4" w14:textId="316427FD" w:rsidR="004C4F09" w:rsidRDefault="00CA3022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HARÇ</w:t>
      </w:r>
      <w:r w:rsidR="00D7051F">
        <w:rPr>
          <w:rFonts w:asciiTheme="minorHAnsi" w:hAnsiTheme="minorHAnsi" w:cstheme="minorHAnsi"/>
          <w:b/>
          <w:bCs/>
          <w:color w:val="000000"/>
        </w:rPr>
        <w:t>L</w:t>
      </w:r>
      <w:r>
        <w:rPr>
          <w:rFonts w:asciiTheme="minorHAnsi" w:hAnsiTheme="minorHAnsi" w:cstheme="minorHAnsi"/>
          <w:b/>
          <w:bCs/>
          <w:color w:val="000000"/>
        </w:rPr>
        <w:t>A</w:t>
      </w:r>
      <w:r w:rsidR="00D7051F">
        <w:rPr>
          <w:rFonts w:asciiTheme="minorHAnsi" w:hAnsiTheme="minorHAnsi" w:cstheme="minorHAnsi"/>
          <w:b/>
          <w:bCs/>
          <w:color w:val="000000"/>
        </w:rPr>
        <w:t>R</w:t>
      </w:r>
      <w:r w:rsidR="00731B1A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B5706C">
        <w:rPr>
          <w:rFonts w:asciiTheme="minorHAnsi" w:hAnsiTheme="minorHAnsi" w:cstheme="minorHAnsi"/>
          <w:b/>
          <w:bCs/>
          <w:color w:val="000000"/>
        </w:rPr>
        <w:t>KANUNU GENEL</w:t>
      </w:r>
      <w:r w:rsidR="00731B1A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DC44D0">
        <w:rPr>
          <w:rFonts w:asciiTheme="minorHAnsi" w:hAnsiTheme="minorHAnsi" w:cstheme="minorHAnsi"/>
          <w:b/>
          <w:bCs/>
          <w:color w:val="000000"/>
        </w:rPr>
        <w:t xml:space="preserve">TEBLİĞİNDE </w:t>
      </w:r>
    </w:p>
    <w:p w14:paraId="102649C8" w14:textId="3E2DF25B" w:rsidR="00B2045E" w:rsidRDefault="005A4175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SERİ NO:99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AC3060E" w14:textId="6DADFBA6" w:rsidR="00213B61" w:rsidRDefault="005A4175" w:rsidP="00DC44D0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Konsolosluk harçları ile TC Muvazzaf ve Fahri Konsolosluklarının yaptıkları her türlü işlemin harçlarının döviz cinsinden hesaplamasına esas olacak ABD Doları cinsinden kuru ve emsallerin tespiti ilan edilmiştir</w:t>
      </w:r>
      <w:r w:rsidR="00D7051F">
        <w:rPr>
          <w:rFonts w:asciiTheme="minorHAnsi" w:hAnsiTheme="minorHAnsi" w:cstheme="minorHAnsi"/>
          <w:color w:val="000000"/>
        </w:rPr>
        <w:t>.</w:t>
      </w:r>
      <w:r w:rsidR="00B5706C">
        <w:rPr>
          <w:rFonts w:asciiTheme="minorHAnsi" w:hAnsiTheme="minorHAnsi" w:cstheme="minorHAnsi"/>
          <w:color w:val="000000"/>
        </w:rPr>
        <w:t xml:space="preserve"> Uygulama </w:t>
      </w:r>
      <w:r w:rsidR="00B5706C" w:rsidRPr="00B5706C">
        <w:rPr>
          <w:rFonts w:asciiTheme="minorHAnsi" w:hAnsiTheme="minorHAnsi" w:cstheme="minorHAnsi"/>
          <w:b/>
          <w:color w:val="000000"/>
        </w:rPr>
        <w:t>01.01.2026</w:t>
      </w:r>
      <w:r w:rsidR="00B5706C">
        <w:rPr>
          <w:rFonts w:asciiTheme="minorHAnsi" w:hAnsiTheme="minorHAnsi" w:cstheme="minorHAnsi"/>
          <w:color w:val="000000"/>
        </w:rPr>
        <w:t xml:space="preserve"> tarihinde yürürlüğe girecektir. </w:t>
      </w:r>
    </w:p>
    <w:p w14:paraId="6E0BC911" w14:textId="42D46F6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1B7336E6" w:rsidR="008773EF" w:rsidRDefault="005A417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"https://www.resmigazete.gov.tr/eskiler/2025/12/20251231M5-29.pdf"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5A4175">
        <w:rPr>
          <w:rStyle w:val="Kpr"/>
        </w:rPr>
        <w:t>https://www.resmigazete.gov.tr/eskiler/2025/12/20251231M5-29.pdf</w:t>
      </w:r>
      <w:r>
        <w:rPr>
          <w:rStyle w:val="Kp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C0E9EF" w14:textId="77777777" w:rsidR="005F7B2A" w:rsidRDefault="005F7B2A" w:rsidP="00432733">
      <w:r>
        <w:separator/>
      </w:r>
    </w:p>
  </w:endnote>
  <w:endnote w:type="continuationSeparator" w:id="0">
    <w:p w14:paraId="629A3245" w14:textId="77777777" w:rsidR="005F7B2A" w:rsidRDefault="005F7B2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A9013A" w14:textId="77777777" w:rsidR="005F7B2A" w:rsidRDefault="005F7B2A" w:rsidP="00432733">
      <w:r>
        <w:separator/>
      </w:r>
    </w:p>
  </w:footnote>
  <w:footnote w:type="continuationSeparator" w:id="0">
    <w:p w14:paraId="36DC6818" w14:textId="77777777" w:rsidR="005F7B2A" w:rsidRDefault="005F7B2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F7B2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F7B2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F7B2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17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5F7B2A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84EEE1C-A513-4012-88E2-2ABDCAD5B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4235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1069</cp:revision>
  <dcterms:created xsi:type="dcterms:W3CDTF">2023-12-30T17:34:00Z</dcterms:created>
  <dcterms:modified xsi:type="dcterms:W3CDTF">2026-01-01T19:41:00Z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