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4A75791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254CD">
        <w:rPr>
          <w:rFonts w:asciiTheme="minorHAnsi" w:hAnsiTheme="minorHAnsi" w:cstheme="minorHAnsi"/>
          <w:b/>
          <w:bCs/>
          <w:sz w:val="28"/>
          <w:szCs w:val="36"/>
        </w:rPr>
        <w:t>99</w:t>
      </w:r>
    </w:p>
    <w:p w14:paraId="76F4B3DE" w14:textId="50B113B6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2351E">
        <w:rPr>
          <w:rFonts w:asciiTheme="minorHAnsi" w:hAnsiTheme="minorHAnsi" w:cstheme="minorHAnsi"/>
          <w:bCs/>
          <w:sz w:val="28"/>
          <w:szCs w:val="28"/>
        </w:rPr>
        <w:t>04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15294BA3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254CD">
        <w:rPr>
          <w:rFonts w:asciiTheme="minorHAnsi" w:hAnsiTheme="minorHAnsi" w:cstheme="minorHAnsi"/>
          <w:bCs/>
          <w:sz w:val="28"/>
          <w:szCs w:val="28"/>
        </w:rPr>
        <w:t xml:space="preserve">İhracat </w:t>
      </w:r>
      <w:proofErr w:type="spellStart"/>
      <w:r w:rsidR="005254CD">
        <w:rPr>
          <w:rFonts w:asciiTheme="minorHAnsi" w:hAnsiTheme="minorHAnsi" w:cstheme="minorHAnsi"/>
          <w:bCs/>
          <w:sz w:val="28"/>
          <w:szCs w:val="28"/>
        </w:rPr>
        <w:t>Redrese</w:t>
      </w:r>
      <w:proofErr w:type="spellEnd"/>
      <w:r w:rsidR="005254CD">
        <w:rPr>
          <w:rFonts w:asciiTheme="minorHAnsi" w:hAnsiTheme="minorHAnsi" w:cstheme="minorHAnsi"/>
          <w:bCs/>
          <w:sz w:val="28"/>
          <w:szCs w:val="28"/>
        </w:rPr>
        <w:t xml:space="preserve"> İşlemleri 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0C19EE9" w14:textId="2C24B6A8" w:rsidR="007808A1" w:rsidRPr="007808A1" w:rsidRDefault="005254CD" w:rsidP="00E2351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İHRACAT BEYANNAMELERİNDE REDRESE İŞLEMLERİ</w:t>
      </w: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034CDDA2" w14:textId="1E86A08F" w:rsidR="005254CD" w:rsidRPr="00C17803" w:rsidRDefault="005254CD" w:rsidP="005254CD">
      <w:pPr>
        <w:spacing w:before="120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Gümrük beyannamelerinin kontrolü neticesinde </w:t>
      </w:r>
      <w:proofErr w:type="spellStart"/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redrese</w:t>
      </w:r>
      <w:proofErr w:type="spellEnd"/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yolu ile gerçekleştirilen düzeltme işlemlerinde yaşanılan gecikmelerin önlenerek sürecin hızlandırılması ve gümrük muayene memurlarında oluşan iş yükünün azaltılması adına düzeltme yapılacak veri alanlarının </w:t>
      </w:r>
      <w:r w:rsidRPr="00C17803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beyan sahiplerinin kendi ofislerinden veya veri giriş salonlarından</w:t>
      </w:r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güncellenebilmesine imkân tanıyacak şekilde mevcut sistemin revize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edilmesine yönelik çalışmalar adım adım sürdürülmektedir. </w:t>
      </w:r>
      <w:proofErr w:type="gramStart"/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Söz</w:t>
      </w:r>
      <w:proofErr w:type="gramEnd"/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konusu düzenlemelere ilişkin olarak 10 ile başlayan </w:t>
      </w:r>
      <w:r w:rsidRPr="00C17803"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(10XX)</w:t>
      </w:r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 rejim kodlu ihracat beyannamelerindeki </w:t>
      </w:r>
      <w:proofErr w:type="spellStart"/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redrese</w:t>
      </w:r>
      <w:proofErr w:type="spellEnd"/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işlemleri ile sınırlı olmak üzere ilgide kayıtlı yazılarımızda bahsi geçen Gümrük Müdürlüklerine ilave olarak </w:t>
      </w:r>
      <w:r w:rsidRPr="00C17803"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Ege Gümrük ve Dış Ticaret Bölge Müdürlüğü</w:t>
      </w:r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 bağlantıları tüm gümrük müdürlüklerinde </w:t>
      </w:r>
      <w:r w:rsidRPr="00C17803"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02.04.2026</w:t>
      </w:r>
      <w:r w:rsidRPr="00C17803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 tarihinde söz konusu uygulama başlatılmıştır.</w:t>
      </w:r>
    </w:p>
    <w:p w14:paraId="19FD045D" w14:textId="77777777" w:rsidR="000F7C92" w:rsidRPr="001C5AAA" w:rsidRDefault="000F7C92" w:rsidP="005254C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19776BB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5254CD">
        <w:rPr>
          <w:rFonts w:asciiTheme="minorHAnsi" w:hAnsiTheme="minorHAnsi" w:cstheme="minorHAnsi"/>
          <w:sz w:val="24"/>
          <w:szCs w:val="24"/>
          <w:lang w:eastAsia="tr-TR"/>
        </w:rPr>
        <w:t xml:space="preserve">Gümrükler Genel Müdürlüğünün 02.04.2026 günlü </w:t>
      </w:r>
      <w:proofErr w:type="gramStart"/>
      <w:r w:rsidR="005254CD">
        <w:rPr>
          <w:rFonts w:asciiTheme="minorHAnsi" w:hAnsiTheme="minorHAnsi" w:cstheme="minorHAnsi"/>
          <w:sz w:val="24"/>
          <w:szCs w:val="24"/>
          <w:lang w:eastAsia="tr-TR"/>
        </w:rPr>
        <w:t>120636752</w:t>
      </w:r>
      <w:proofErr w:type="gramEnd"/>
      <w:r w:rsidR="005254CD"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yazısı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19970AC8" w:rsidR="001C5AAA" w:rsidRPr="001C5AAA" w:rsidRDefault="001C5AAA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proofErr w:type="gramStart"/>
      <w:r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proofErr w:type="gram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bookmarkStart w:id="0" w:name="_GoBack"/>
      <w:bookmarkEnd w:id="0"/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1" w:name="_MON_1836799586"/>
    <w:bookmarkEnd w:id="1"/>
    <w:p w14:paraId="68BE8A39" w14:textId="7AB295AF" w:rsidR="00A552EB" w:rsidRPr="007808A1" w:rsidRDefault="005254CD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24" w:dyaOrig="1018" w14:anchorId="16CDB9B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Word.Document.12" ShapeID="_x0000_i1025" DrawAspect="Icon" ObjectID="_1836799675" r:id="rId9">
            <o:FieldCodes>\s</o:FieldCodes>
          </o:OLEObject>
        </w:object>
      </w:r>
    </w:p>
    <w:sectPr w:rsidR="00A552EB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61E193" w14:textId="77777777" w:rsidR="009A17C1" w:rsidRDefault="009A17C1" w:rsidP="00432733">
      <w:r>
        <w:separator/>
      </w:r>
    </w:p>
  </w:endnote>
  <w:endnote w:type="continuationSeparator" w:id="0">
    <w:p w14:paraId="2BD5A05F" w14:textId="77777777" w:rsidR="009A17C1" w:rsidRDefault="009A17C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117BEC" w14:textId="77777777" w:rsidR="009A17C1" w:rsidRDefault="009A17C1" w:rsidP="00432733">
      <w:r>
        <w:separator/>
      </w:r>
    </w:p>
  </w:footnote>
  <w:footnote w:type="continuationSeparator" w:id="0">
    <w:p w14:paraId="0B46F749" w14:textId="77777777" w:rsidR="009A17C1" w:rsidRDefault="009A17C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A17C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A17C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A17C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8E8829E-B6AC-4E4E-B91A-569D76490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5337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1224</cp:revision>
  <dcterms:created xsi:type="dcterms:W3CDTF">2023-12-30T17:34:00Z</dcterms:created>
  <dcterms:modified xsi:type="dcterms:W3CDTF">2026-04-04T06:21:00Z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