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0D4D8F65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F2349B">
        <w:rPr>
          <w:rFonts w:asciiTheme="minorHAnsi" w:hAnsiTheme="minorHAnsi" w:cstheme="minorHAnsi"/>
          <w:b/>
          <w:bCs/>
          <w:sz w:val="28"/>
          <w:szCs w:val="36"/>
        </w:rPr>
        <w:t>127</w:t>
      </w:r>
    </w:p>
    <w:p w14:paraId="76F4B3DE" w14:textId="0EB5A41C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15DBC">
        <w:rPr>
          <w:rFonts w:asciiTheme="minorHAnsi" w:hAnsiTheme="minorHAnsi" w:cstheme="minorHAnsi"/>
          <w:bCs/>
          <w:sz w:val="28"/>
          <w:szCs w:val="28"/>
        </w:rPr>
        <w:t>01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015DBC">
        <w:rPr>
          <w:rFonts w:asciiTheme="minorHAnsi" w:hAnsiTheme="minorHAnsi" w:cstheme="minorHAnsi"/>
          <w:bCs/>
          <w:sz w:val="28"/>
          <w:szCs w:val="28"/>
        </w:rPr>
        <w:t>05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147C8428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550DD8">
        <w:rPr>
          <w:rFonts w:asciiTheme="minorHAnsi" w:hAnsiTheme="minorHAnsi" w:cstheme="minorHAnsi"/>
          <w:bCs/>
          <w:sz w:val="28"/>
          <w:szCs w:val="28"/>
        </w:rPr>
        <w:t>İ</w:t>
      </w:r>
      <w:r w:rsidR="00F2349B">
        <w:rPr>
          <w:rFonts w:asciiTheme="minorHAnsi" w:hAnsiTheme="minorHAnsi" w:cstheme="minorHAnsi"/>
          <w:bCs/>
          <w:sz w:val="28"/>
          <w:szCs w:val="28"/>
        </w:rPr>
        <w:t>hracat</w:t>
      </w:r>
      <w:bookmarkStart w:id="0" w:name="_GoBack"/>
      <w:bookmarkEnd w:id="0"/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753D4A2" w14:textId="77777777" w:rsidR="00F2349B" w:rsidRPr="00F2349B" w:rsidRDefault="00F2349B" w:rsidP="00F2349B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F2349B">
        <w:rPr>
          <w:rFonts w:asciiTheme="minorHAnsi" w:hAnsiTheme="minorHAnsi" w:cstheme="minorHAnsi"/>
          <w:b/>
          <w:bCs/>
          <w:color w:val="000000"/>
        </w:rPr>
        <w:t>FİRMALARIN YURT DIŞI KAYNAKLI DÖVİZLERİNİN TÜRK LİRASINA</w:t>
      </w:r>
    </w:p>
    <w:p w14:paraId="26110B11" w14:textId="77777777" w:rsidR="00F2349B" w:rsidRPr="00F2349B" w:rsidRDefault="00F2349B" w:rsidP="00F2349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F2349B">
        <w:rPr>
          <w:rFonts w:asciiTheme="minorHAnsi" w:hAnsiTheme="minorHAnsi" w:cstheme="minorHAnsi"/>
          <w:b/>
          <w:bCs/>
          <w:color w:val="000000"/>
        </w:rPr>
        <w:t>DÖNÜŞÜMÜNÜN DESTEKLENMESİ HAKKINDA TEBLİĞ (SAYI: 2023/5)’DE</w:t>
      </w:r>
    </w:p>
    <w:p w14:paraId="76E25833" w14:textId="77777777" w:rsidR="00F2349B" w:rsidRPr="00F2349B" w:rsidRDefault="00F2349B" w:rsidP="00F2349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F2349B">
        <w:rPr>
          <w:rFonts w:asciiTheme="minorHAnsi" w:hAnsiTheme="minorHAnsi" w:cstheme="minorHAnsi"/>
          <w:b/>
          <w:bCs/>
          <w:color w:val="000000"/>
        </w:rPr>
        <w:t>DEĞİŞİKLİK YAPILMASINA DAİR TEBLİĞ</w:t>
      </w:r>
    </w:p>
    <w:p w14:paraId="645E923D" w14:textId="77777777" w:rsidR="00F2349B" w:rsidRPr="00F2349B" w:rsidRDefault="00F2349B" w:rsidP="00F2349B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F2349B">
        <w:rPr>
          <w:rFonts w:asciiTheme="minorHAnsi" w:hAnsiTheme="minorHAnsi" w:cstheme="minorHAnsi"/>
          <w:b/>
          <w:bCs/>
          <w:color w:val="000000"/>
        </w:rPr>
        <w:t>(SAYI: 2026/8)</w:t>
      </w:r>
    </w:p>
    <w:p w14:paraId="6EB01B46" w14:textId="77777777" w:rsidR="00015DBC" w:rsidRPr="00015DBC" w:rsidRDefault="00015DBC" w:rsidP="00015DBC">
      <w:pPr>
        <w:spacing w:line="240" w:lineRule="atLeast"/>
        <w:jc w:val="center"/>
        <w:rPr>
          <w:rFonts w:asciiTheme="minorHAnsi" w:hAnsiTheme="minorHAnsi" w:cstheme="minorHAnsi"/>
          <w:b/>
          <w:sz w:val="24"/>
          <w:szCs w:val="24"/>
          <w:lang w:eastAsia="tr-TR"/>
        </w:rPr>
      </w:pPr>
    </w:p>
    <w:p w14:paraId="631F466C" w14:textId="35A35DE3" w:rsidR="00C50BC7" w:rsidRDefault="00F2349B" w:rsidP="009A459D">
      <w:pPr>
        <w:spacing w:line="240" w:lineRule="atLeast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Kararın Geçici 1. Maddesi, Türk Lirasına dönüşümün desteklenmesi anlamındaki oranı değiştirmekte olup, </w:t>
      </w:r>
      <w:r w:rsidRPr="00F2349B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% 2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olan ve </w:t>
      </w:r>
      <w:r w:rsidRPr="00F2349B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30.04.2026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tarihine kadar </w:t>
      </w:r>
      <w:r w:rsidRPr="00F2349B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% 3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olarak uygulanacak bu oranın, </w:t>
      </w:r>
      <w:r w:rsidRPr="00F2349B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% 3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olarak devamına ilişkin sürenin, </w:t>
      </w:r>
      <w:r w:rsidRPr="00F2349B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31.07.2026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tarihine kadar uzatıldığı görülmüştür.  </w:t>
      </w:r>
    </w:p>
    <w:p w14:paraId="69F391FD" w14:textId="77777777" w:rsidR="00F2349B" w:rsidRPr="00DE2C20" w:rsidRDefault="00F2349B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31FE9631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015DBC">
        <w:rPr>
          <w:rFonts w:asciiTheme="minorHAnsi" w:hAnsiTheme="minorHAnsi" w:cstheme="minorHAnsi"/>
          <w:sz w:val="24"/>
          <w:szCs w:val="24"/>
          <w:lang w:eastAsia="tr-TR"/>
        </w:rPr>
        <w:t>resmi gazete linki</w:t>
      </w:r>
      <w:r w:rsidR="0077213C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6EFD9057" w14:textId="77777777" w:rsidR="00D905A7" w:rsidRDefault="00D905A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097395E" w14:textId="6590C698" w:rsidR="00D905A7" w:rsidRDefault="00D905A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31D70B4" w14:textId="388F7307" w:rsidR="003412FE" w:rsidRPr="007808A1" w:rsidRDefault="00F2349B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hyperlink r:id="rId8" w:history="1">
        <w:r w:rsidRPr="00F2349B">
          <w:rPr>
            <w:rStyle w:val="Kpr"/>
          </w:rPr>
          <w:t>https://www.resmigazete.gov.tr/eskiler/2026/05/20260501-20.htm</w:t>
        </w:r>
      </w:hyperlink>
    </w:p>
    <w:sectPr w:rsidR="003412FE" w:rsidRPr="007808A1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210025" w14:textId="77777777" w:rsidR="00C275F0" w:rsidRDefault="00C275F0" w:rsidP="00432733">
      <w:r>
        <w:separator/>
      </w:r>
    </w:p>
  </w:endnote>
  <w:endnote w:type="continuationSeparator" w:id="0">
    <w:p w14:paraId="024B913B" w14:textId="77777777" w:rsidR="00C275F0" w:rsidRDefault="00C275F0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FAE6857" w14:textId="77777777" w:rsidR="00C275F0" w:rsidRDefault="00C275F0" w:rsidP="00432733">
      <w:r>
        <w:separator/>
      </w:r>
    </w:p>
  </w:footnote>
  <w:footnote w:type="continuationSeparator" w:id="0">
    <w:p w14:paraId="3775F480" w14:textId="77777777" w:rsidR="00C275F0" w:rsidRDefault="00C275F0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C275F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75F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C275F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5DBC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9B7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77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3854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00D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784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886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586C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576F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51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0DD8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3E90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275F0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0BC7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1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17AA4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349B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975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5/20260501-20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D428F3D-C9C2-4F7D-91C0-9720A7080D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5639</TotalTime>
  <Pages>1</Pages>
  <Words>137</Words>
  <Characters>784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1260</cp:revision>
  <dcterms:created xsi:type="dcterms:W3CDTF">2023-12-30T17:34:00Z</dcterms:created>
  <dcterms:modified xsi:type="dcterms:W3CDTF">2026-05-01T06:23:00Z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