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159ADA77" w14:textId="383A15FB" w:rsidR="0080135E" w:rsidRPr="00E16419" w:rsidRDefault="00DD0836" w:rsidP="00E16419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571B19">
        <w:rPr>
          <w:rFonts w:asciiTheme="minorHAnsi" w:hAnsiTheme="minorHAnsi" w:cstheme="minorHAnsi"/>
          <w:b/>
          <w:bCs/>
          <w:sz w:val="28"/>
          <w:szCs w:val="36"/>
        </w:rPr>
        <w:t>82</w:t>
      </w:r>
    </w:p>
    <w:p w14:paraId="76F4B3DE" w14:textId="79AA9967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874E3D">
        <w:rPr>
          <w:rFonts w:asciiTheme="minorHAnsi" w:hAnsiTheme="minorHAnsi" w:cstheme="minorHAnsi"/>
          <w:bCs/>
          <w:sz w:val="28"/>
          <w:szCs w:val="28"/>
        </w:rPr>
        <w:t>18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7CE9DC8E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B43740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885838B" w14:textId="2B45504E" w:rsidR="00B43740" w:rsidRPr="008D2212" w:rsidRDefault="00571B19" w:rsidP="00B6111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ELEKTRONİK MENŞE VE DOLAŞIM BELGESİ KULLANAN ÜLKELER LİSTESİ</w:t>
      </w:r>
    </w:p>
    <w:p w14:paraId="616A9F34" w14:textId="77777777" w:rsidR="001C5AAA" w:rsidRPr="001C5AAA" w:rsidRDefault="001C5AAA" w:rsidP="001C5AAA">
      <w:pPr>
        <w:spacing w:line="240" w:lineRule="atLeast"/>
        <w:ind w:left="720" w:firstLine="720"/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</w:pPr>
    </w:p>
    <w:p w14:paraId="526A7C69" w14:textId="77777777" w:rsidR="001C5AAA" w:rsidRPr="001C5AAA" w:rsidRDefault="001C5AAA" w:rsidP="001C5AAA">
      <w:pPr>
        <w:tabs>
          <w:tab w:val="left" w:pos="3491"/>
        </w:tabs>
        <w:spacing w:line="240" w:lineRule="atLeast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51A92AA4" w14:textId="45DB5023" w:rsidR="00661F6F" w:rsidRDefault="00571B19" w:rsidP="003B467A">
      <w:pPr>
        <w:spacing w:line="240" w:lineRule="atLeast"/>
        <w:ind w:left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Söz konusu liste revize edilerek, </w:t>
      </w:r>
      <w:r w:rsidRPr="00571B19">
        <w:rPr>
          <w:b/>
          <w:color w:val="000000"/>
          <w:sz w:val="24"/>
          <w:szCs w:val="24"/>
        </w:rPr>
        <w:t>İsviçre’nin Eur.1 Dolaşım Belgesi</w:t>
      </w:r>
      <w:r>
        <w:rPr>
          <w:color w:val="000000"/>
          <w:sz w:val="24"/>
          <w:szCs w:val="24"/>
        </w:rPr>
        <w:t xml:space="preserve"> de elektronik olarak düzenlenebilecek ülke ve belgeler arasına eklenmiştir.  </w:t>
      </w:r>
    </w:p>
    <w:p w14:paraId="5FDB58A9" w14:textId="77777777" w:rsidR="00B61116" w:rsidRPr="001C5AAA" w:rsidRDefault="00B61116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5C383770" w:rsidR="001C5AAA" w:rsidRPr="001C5AAA" w:rsidRDefault="001C5AAA" w:rsidP="00500E21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571B19">
        <w:rPr>
          <w:rFonts w:asciiTheme="minorHAnsi" w:hAnsiTheme="minorHAnsi" w:cstheme="minorHAnsi"/>
          <w:sz w:val="24"/>
          <w:szCs w:val="24"/>
          <w:lang w:eastAsia="tr-TR"/>
        </w:rPr>
        <w:t xml:space="preserve">Ticaret Bakanlığı Sitesinin linki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aşağıda olup,  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77777777" w:rsidR="001C5AAA" w:rsidRPr="001C5AAA" w:rsidRDefault="001C5AAA" w:rsidP="001C5AAA">
      <w:pPr>
        <w:widowControl w:val="0"/>
        <w:tabs>
          <w:tab w:val="left" w:pos="3974"/>
        </w:tabs>
        <w:autoSpaceDE w:val="0"/>
        <w:autoSpaceDN w:val="0"/>
        <w:ind w:left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İletişim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77777777" w:rsidR="001C5AAA" w:rsidRPr="001C5AAA" w:rsidRDefault="001C5AAA" w:rsidP="001C5AAA">
      <w:pPr>
        <w:widowControl w:val="0"/>
        <w:tabs>
          <w:tab w:val="left" w:pos="3721"/>
        </w:tabs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77777777" w:rsid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  <w:bookmarkStart w:id="0" w:name="_GoBack"/>
      <w:bookmarkEnd w:id="0"/>
    </w:p>
    <w:p w14:paraId="4B552A3D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D424326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216CC3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B782F26" w14:textId="1C634886" w:rsidR="00661F6F" w:rsidRDefault="00571B19" w:rsidP="00571B19">
      <w:pPr>
        <w:widowControl w:val="0"/>
        <w:autoSpaceDE w:val="0"/>
        <w:autoSpaceDN w:val="0"/>
        <w:ind w:left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hyperlink r:id="rId8" w:history="1">
        <w:r w:rsidRPr="00536B4B">
          <w:rPr>
            <w:rStyle w:val="Kpr"/>
            <w:rFonts w:asciiTheme="minorHAnsi" w:hAnsiTheme="minorHAnsi" w:cstheme="minorHAnsi"/>
            <w:sz w:val="24"/>
            <w:szCs w:val="24"/>
            <w:lang w:val="en-US"/>
          </w:rPr>
          <w:t>https://ticaret.gov.tr/duyurular/elektronik-mense-ve-dolasim-belgesi-kullanimina-iliskin-</w:t>
        </w:r>
      </w:hyperlink>
      <w:r w:rsidRPr="00571B19">
        <w:rPr>
          <w:rFonts w:asciiTheme="minorHAnsi" w:hAnsiTheme="minorHAnsi" w:cstheme="minorHAnsi"/>
          <w:sz w:val="24"/>
          <w:szCs w:val="24"/>
          <w:lang w:val="en-US"/>
        </w:rPr>
        <w:t>bakanligimiza-bildirimde-bulunan-ulkeler-07-01-2025</w:t>
      </w:r>
    </w:p>
    <w:p w14:paraId="70F8361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D3F0822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627F829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66827D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4CC5E8F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F54617F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32D454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5AC70C8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21398F09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83111E1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D87B4C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A2E766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3804367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AA689E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59E372AE" w:rsidR="00A552EB" w:rsidRDefault="00A552EB" w:rsidP="003D2F29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C2BE00" w14:textId="77777777" w:rsidR="009547C9" w:rsidRDefault="009547C9" w:rsidP="00432733">
      <w:r>
        <w:separator/>
      </w:r>
    </w:p>
  </w:endnote>
  <w:endnote w:type="continuationSeparator" w:id="0">
    <w:p w14:paraId="487A1E6C" w14:textId="77777777" w:rsidR="009547C9" w:rsidRDefault="009547C9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D795AE" w14:textId="77777777" w:rsidR="009547C9" w:rsidRDefault="009547C9" w:rsidP="00432733">
      <w:r>
        <w:separator/>
      </w:r>
    </w:p>
  </w:footnote>
  <w:footnote w:type="continuationSeparator" w:id="0">
    <w:p w14:paraId="338FB4FB" w14:textId="77777777" w:rsidR="009547C9" w:rsidRDefault="009547C9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9547C9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547C9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9547C9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4CC4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icaret.gov.tr/duyurular/elektronik-mense-ve-dolasim-belgesi-kullanimina-iliskin-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DEB073B-8000-4E0C-84EE-17D86CA697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5217</TotalTime>
  <Pages>1</Pages>
  <Words>115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1205</cp:revision>
  <dcterms:created xsi:type="dcterms:W3CDTF">2023-12-30T17:34:00Z</dcterms:created>
  <dcterms:modified xsi:type="dcterms:W3CDTF">2026-03-18T06:31:00Z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