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523820A8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C0EC0">
        <w:rPr>
          <w:rFonts w:asciiTheme="minorHAnsi" w:hAnsiTheme="minorHAnsi" w:cstheme="minorHAnsi"/>
          <w:b/>
          <w:bCs/>
          <w:sz w:val="28"/>
          <w:szCs w:val="36"/>
        </w:rPr>
        <w:t>133</w:t>
      </w:r>
    </w:p>
    <w:p w14:paraId="76F4B3DE" w14:textId="60DFAF44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646EA">
        <w:rPr>
          <w:rFonts w:asciiTheme="minorHAnsi" w:hAnsiTheme="minorHAnsi" w:cstheme="minorHAnsi"/>
          <w:bCs/>
          <w:sz w:val="28"/>
          <w:szCs w:val="28"/>
        </w:rPr>
        <w:t>06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596DA19B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646EA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699AB888" w14:textId="77777777" w:rsidR="004C0EC0" w:rsidRPr="004C0EC0" w:rsidRDefault="004C0EC0" w:rsidP="004C0EC0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C0EC0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6FA619C3" w14:textId="77777777" w:rsidR="004C0EC0" w:rsidRPr="004C0EC0" w:rsidRDefault="004C0EC0" w:rsidP="004C0EC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C0EC0">
        <w:rPr>
          <w:rFonts w:asciiTheme="minorHAnsi" w:hAnsiTheme="minorHAnsi" w:cstheme="minorHAnsi"/>
          <w:b/>
          <w:bCs/>
          <w:color w:val="000000"/>
        </w:rPr>
        <w:t>(TEBLİĞ NO: 2026/14)</w:t>
      </w:r>
    </w:p>
    <w:p w14:paraId="228BE11D" w14:textId="77777777" w:rsidR="000C395E" w:rsidRPr="005B4163" w:rsidRDefault="000C395E" w:rsidP="005B4163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EB01B46" w14:textId="5AE16E64" w:rsidR="00015DBC" w:rsidRPr="004C0EC0" w:rsidRDefault="004C0EC0" w:rsidP="004C0EC0">
      <w:pPr>
        <w:spacing w:line="240" w:lineRule="atLeast"/>
        <w:jc w:val="both"/>
        <w:rPr>
          <w:rFonts w:asciiTheme="minorHAnsi" w:hAnsiTheme="minorHAnsi" w:cstheme="minorHAnsi"/>
          <w:b/>
          <w:sz w:val="24"/>
          <w:szCs w:val="24"/>
          <w:lang w:eastAsia="tr-TR"/>
        </w:rPr>
      </w:pPr>
      <w:r w:rsidRPr="004C0EC0">
        <w:rPr>
          <w:b/>
          <w:color w:val="000000"/>
          <w:sz w:val="24"/>
          <w:szCs w:val="24"/>
        </w:rPr>
        <w:t>Kosova</w:t>
      </w:r>
      <w:r w:rsidRPr="004C0EC0">
        <w:rPr>
          <w:color w:val="000000"/>
          <w:sz w:val="24"/>
          <w:szCs w:val="24"/>
        </w:rPr>
        <w:t xml:space="preserve"> Cumhuriyeti menşeli/çıkışlı </w:t>
      </w:r>
      <w:r w:rsidRPr="004C0EC0">
        <w:rPr>
          <w:b/>
          <w:color w:val="000000"/>
          <w:sz w:val="24"/>
          <w:szCs w:val="24"/>
        </w:rPr>
        <w:t>54.07</w:t>
      </w:r>
      <w:r w:rsidRPr="004C0EC0">
        <w:rPr>
          <w:color w:val="000000"/>
          <w:sz w:val="24"/>
          <w:szCs w:val="24"/>
        </w:rPr>
        <w:t xml:space="preserve"> gümrük tarife pozisyonu altında sınıflandırılan “</w:t>
      </w:r>
      <w:r w:rsidRPr="004C0EC0">
        <w:rPr>
          <w:b/>
          <w:color w:val="000000"/>
          <w:sz w:val="24"/>
          <w:szCs w:val="24"/>
        </w:rPr>
        <w:t xml:space="preserve">sentetik </w:t>
      </w:r>
      <w:proofErr w:type="spellStart"/>
      <w:r w:rsidRPr="004C0EC0">
        <w:rPr>
          <w:b/>
          <w:color w:val="000000"/>
          <w:sz w:val="24"/>
          <w:szCs w:val="24"/>
        </w:rPr>
        <w:t>filament</w:t>
      </w:r>
      <w:proofErr w:type="spellEnd"/>
      <w:r w:rsidRPr="004C0EC0">
        <w:rPr>
          <w:b/>
          <w:color w:val="000000"/>
          <w:sz w:val="24"/>
          <w:szCs w:val="24"/>
        </w:rPr>
        <w:t xml:space="preserve"> iplikten dokunmuş mensucat (giyim için olanlar)</w:t>
      </w:r>
      <w:r w:rsidRPr="004C0EC0">
        <w:rPr>
          <w:color w:val="000000"/>
          <w:sz w:val="24"/>
          <w:szCs w:val="24"/>
        </w:rPr>
        <w:t xml:space="preserve">” ithalatında </w:t>
      </w:r>
      <w:proofErr w:type="spellStart"/>
      <w:r w:rsidRPr="004C0EC0">
        <w:rPr>
          <w:color w:val="000000"/>
          <w:sz w:val="24"/>
          <w:szCs w:val="24"/>
        </w:rPr>
        <w:t>re’sen</w:t>
      </w:r>
      <w:proofErr w:type="spellEnd"/>
      <w:r w:rsidRPr="004C0EC0">
        <w:rPr>
          <w:color w:val="000000"/>
          <w:sz w:val="24"/>
          <w:szCs w:val="24"/>
        </w:rPr>
        <w:t xml:space="preserve"> yapılan incelemeler sonucunda önlemlerin etkisiz kılı</w:t>
      </w:r>
      <w:r>
        <w:rPr>
          <w:color w:val="000000"/>
          <w:sz w:val="24"/>
          <w:szCs w:val="24"/>
        </w:rPr>
        <w:t>nmasına karşı soruşturma açılmıştır.</w:t>
      </w:r>
      <w:r w:rsidRPr="004C0EC0">
        <w:rPr>
          <w:color w:val="000000"/>
          <w:sz w:val="18"/>
          <w:szCs w:val="18"/>
        </w:rPr>
        <w:t xml:space="preserve"> </w:t>
      </w:r>
      <w:r>
        <w:rPr>
          <w:color w:val="000000"/>
          <w:sz w:val="24"/>
          <w:szCs w:val="24"/>
        </w:rPr>
        <w:t xml:space="preserve">Söz konusu eşyanın </w:t>
      </w:r>
      <w:proofErr w:type="spellStart"/>
      <w:r>
        <w:rPr>
          <w:color w:val="000000"/>
          <w:sz w:val="24"/>
          <w:szCs w:val="24"/>
        </w:rPr>
        <w:t>Kosovadan</w:t>
      </w:r>
      <w:proofErr w:type="spellEnd"/>
      <w:r>
        <w:rPr>
          <w:color w:val="000000"/>
          <w:sz w:val="24"/>
          <w:szCs w:val="24"/>
        </w:rPr>
        <w:t xml:space="preserve"> bu şekilde </w:t>
      </w:r>
      <w:r w:rsidRPr="004C0EC0">
        <w:rPr>
          <w:color w:val="000000"/>
          <w:sz w:val="24"/>
          <w:szCs w:val="24"/>
        </w:rPr>
        <w:t>ithalatının</w:t>
      </w:r>
      <w:r>
        <w:rPr>
          <w:color w:val="000000"/>
          <w:sz w:val="24"/>
          <w:szCs w:val="24"/>
        </w:rPr>
        <w:t>,</w:t>
      </w:r>
      <w:r w:rsidRPr="004C0EC0">
        <w:rPr>
          <w:color w:val="000000"/>
          <w:sz w:val="24"/>
          <w:szCs w:val="24"/>
        </w:rPr>
        <w:t xml:space="preserve"> İthalatta Haksız Rekabetin Önlenmesine İlişkin Tebliğ (</w:t>
      </w:r>
      <w:r w:rsidRPr="007F5C2E">
        <w:rPr>
          <w:b/>
          <w:color w:val="000000"/>
          <w:sz w:val="24"/>
          <w:szCs w:val="24"/>
        </w:rPr>
        <w:t>Tebliğ No: 2021/3</w:t>
      </w:r>
      <w:r w:rsidRPr="004C0EC0">
        <w:rPr>
          <w:color w:val="000000"/>
          <w:sz w:val="24"/>
          <w:szCs w:val="24"/>
        </w:rPr>
        <w:t>) çerçevesinde Ç</w:t>
      </w:r>
      <w:r>
        <w:rPr>
          <w:color w:val="000000"/>
          <w:sz w:val="24"/>
          <w:szCs w:val="24"/>
        </w:rPr>
        <w:t xml:space="preserve">in Halk Cumhuriyeti </w:t>
      </w:r>
      <w:r w:rsidRPr="004C0EC0">
        <w:rPr>
          <w:color w:val="000000"/>
          <w:sz w:val="24"/>
          <w:szCs w:val="24"/>
        </w:rPr>
        <w:t xml:space="preserve">menşeli ithalatta uygulanan </w:t>
      </w:r>
      <w:proofErr w:type="gramStart"/>
      <w:r w:rsidRPr="004C0EC0">
        <w:rPr>
          <w:color w:val="000000"/>
          <w:sz w:val="24"/>
          <w:szCs w:val="24"/>
        </w:rPr>
        <w:t>dampinge</w:t>
      </w:r>
      <w:proofErr w:type="gramEnd"/>
      <w:r w:rsidRPr="004C0EC0">
        <w:rPr>
          <w:color w:val="000000"/>
          <w:sz w:val="24"/>
          <w:szCs w:val="24"/>
        </w:rPr>
        <w:t xml:space="preserve"> karşı önlem tutarında </w:t>
      </w:r>
      <w:r w:rsidRPr="007F5C2E">
        <w:rPr>
          <w:b/>
          <w:color w:val="000000"/>
          <w:sz w:val="24"/>
          <w:szCs w:val="24"/>
        </w:rPr>
        <w:t>teminata bağlanmasına</w:t>
      </w:r>
      <w:r w:rsidRPr="004C0EC0">
        <w:rPr>
          <w:color w:val="000000"/>
          <w:sz w:val="24"/>
          <w:szCs w:val="24"/>
        </w:rPr>
        <w:t xml:space="preserve"> karar verilmiştir.</w:t>
      </w:r>
    </w:p>
    <w:p w14:paraId="780A1F17" w14:textId="77777777" w:rsidR="000C395E" w:rsidRPr="005B4163" w:rsidRDefault="000C395E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2BC28B0C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2B74A2">
        <w:rPr>
          <w:rFonts w:asciiTheme="minorHAnsi" w:hAnsiTheme="minorHAnsi" w:cstheme="minorHAnsi"/>
          <w:sz w:val="24"/>
          <w:szCs w:val="24"/>
          <w:lang w:eastAsia="tr-TR"/>
        </w:rPr>
        <w:t xml:space="preserve">resmi gazete linki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331D70B4" w14:textId="2E60F7F1" w:rsidR="003412FE" w:rsidRPr="007808A1" w:rsidRDefault="007F5C2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"https://www.resmigazete.gov.tr/eskiler/2026/05/20260506-3.htm" </w:instrText>
      </w:r>
      <w:r>
        <w:rPr>
          <w:rFonts w:asciiTheme="minorHAnsi" w:hAnsiTheme="minorHAnsi" w:cstheme="minorHAnsi"/>
          <w:sz w:val="24"/>
          <w:szCs w:val="24"/>
          <w:lang w:val="en-US"/>
        </w:rPr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Pr="007F5C2E">
        <w:rPr>
          <w:rStyle w:val="Kpr"/>
        </w:rPr>
        <w:t>https://www.resmigazete.gov.tr/eskiler/2026/05/20260506-3.htm</w:t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28EB61" w14:textId="77777777" w:rsidR="00BC4B0E" w:rsidRDefault="00BC4B0E" w:rsidP="00432733">
      <w:r>
        <w:separator/>
      </w:r>
    </w:p>
  </w:endnote>
  <w:endnote w:type="continuationSeparator" w:id="0">
    <w:p w14:paraId="38254806" w14:textId="77777777" w:rsidR="00BC4B0E" w:rsidRDefault="00BC4B0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331949" w14:textId="77777777" w:rsidR="00BC4B0E" w:rsidRDefault="00BC4B0E" w:rsidP="00432733">
      <w:r>
        <w:separator/>
      </w:r>
    </w:p>
  </w:footnote>
  <w:footnote w:type="continuationSeparator" w:id="0">
    <w:p w14:paraId="59D07ACE" w14:textId="77777777" w:rsidR="00BC4B0E" w:rsidRDefault="00BC4B0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C4B0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4B0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C4B0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B74A2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0EC0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6E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5C2E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4B0E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808278E-1760-4058-9870-E2DE1FE6D3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5682</TotalTime>
  <Pages>1</Pages>
  <Words>162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1266</cp:revision>
  <dcterms:created xsi:type="dcterms:W3CDTF">2023-12-30T17:34:00Z</dcterms:created>
  <dcterms:modified xsi:type="dcterms:W3CDTF">2026-05-06T05:39:00Z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