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5E374CE9"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6A3F92">
        <w:rPr>
          <w:rFonts w:asciiTheme="minorHAnsi" w:hAnsiTheme="minorHAnsi" w:cstheme="minorHAnsi"/>
          <w:b/>
          <w:bCs/>
          <w:sz w:val="28"/>
          <w:szCs w:val="36"/>
        </w:rPr>
        <w:t>7</w:t>
      </w:r>
      <w:r w:rsidR="00C75470">
        <w:rPr>
          <w:rFonts w:asciiTheme="minorHAnsi" w:hAnsiTheme="minorHAnsi" w:cstheme="minorHAnsi"/>
          <w:b/>
          <w:bCs/>
          <w:sz w:val="28"/>
          <w:szCs w:val="36"/>
        </w:rPr>
        <w:t>7</w:t>
      </w:r>
    </w:p>
    <w:p w14:paraId="287E0BE0" w14:textId="47064FEE" w:rsidR="00F1067B" w:rsidRDefault="00F1067B" w:rsidP="00753BD8">
      <w:pPr>
        <w:pStyle w:val="KonuBal"/>
        <w:spacing w:line="232" w:lineRule="exact"/>
        <w:rPr>
          <w:rFonts w:asciiTheme="minorHAnsi" w:hAnsiTheme="minorHAnsi" w:cstheme="minorHAnsi"/>
          <w:sz w:val="24"/>
          <w:szCs w:val="24"/>
        </w:rPr>
      </w:pPr>
      <w:r>
        <w:rPr>
          <w:rFonts w:asciiTheme="minorHAnsi" w:hAnsiTheme="minorHAnsi" w:cstheme="minorHAnsi"/>
          <w:b/>
          <w:bCs/>
          <w:sz w:val="24"/>
          <w:szCs w:val="24"/>
        </w:rPr>
        <w:t>Tarih:</w:t>
      </w:r>
      <w:r w:rsidR="00D44A60">
        <w:rPr>
          <w:rFonts w:asciiTheme="minorHAnsi" w:hAnsiTheme="minorHAnsi" w:cstheme="minorHAnsi"/>
          <w:b/>
          <w:bCs/>
          <w:sz w:val="24"/>
          <w:szCs w:val="24"/>
        </w:rPr>
        <w:t xml:space="preserve"> </w:t>
      </w:r>
      <w:r w:rsidR="00E75186">
        <w:rPr>
          <w:rFonts w:asciiTheme="minorHAnsi" w:hAnsiTheme="minorHAnsi" w:cstheme="minorHAnsi"/>
          <w:sz w:val="24"/>
          <w:szCs w:val="24"/>
        </w:rPr>
        <w:t>1</w:t>
      </w:r>
      <w:r w:rsidR="00753BD8">
        <w:rPr>
          <w:rFonts w:asciiTheme="minorHAnsi" w:hAnsiTheme="minorHAnsi" w:cstheme="minorHAnsi"/>
          <w:sz w:val="24"/>
          <w:szCs w:val="24"/>
        </w:rPr>
        <w:t>9</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15BB8F7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8960FE">
        <w:rPr>
          <w:rFonts w:asciiTheme="minorHAnsi" w:hAnsiTheme="minorHAnsi" w:cstheme="minorHAnsi"/>
          <w:bCs/>
          <w:sz w:val="24"/>
          <w:szCs w:val="24"/>
        </w:rPr>
        <w:t>İhracat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218DDD05" w14:textId="77777777" w:rsidR="00592BC1" w:rsidRDefault="00592BC1"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7480AADF" w14:textId="77777777" w:rsidR="00C75470" w:rsidRDefault="00C75470" w:rsidP="00DA62E5">
      <w:pPr>
        <w:pStyle w:val="ortabalkbold"/>
        <w:tabs>
          <w:tab w:val="left" w:pos="818"/>
          <w:tab w:val="center" w:pos="5235"/>
        </w:tabs>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İHRACAT, TRANSİT TİCARET, İHRACAT SAYILAN SATIŞ VE TESLİMLER İLE DÖVZİ KAZANDIRICI HİZMET VE FAALİYETLERDE VERGİ, RESİM VE HARÇ İSTİSNASI HAKKINDA KAFRARDA </w:t>
      </w:r>
    </w:p>
    <w:p w14:paraId="6A6F432D" w14:textId="497109A3" w:rsidR="00592BC1" w:rsidRDefault="00C75470" w:rsidP="00592BC1">
      <w:pPr>
        <w:pStyle w:val="ortabalkbold"/>
        <w:tabs>
          <w:tab w:val="left" w:pos="818"/>
          <w:tab w:val="center" w:pos="5235"/>
        </w:tabs>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DEĞİŞİKLİK YAPILMASINA DAİR KARAR </w:t>
      </w:r>
    </w:p>
    <w:p w14:paraId="0B54FADA" w14:textId="77777777" w:rsidR="00513678" w:rsidRDefault="00513678" w:rsidP="00513678">
      <w:pPr>
        <w:pStyle w:val="ortabalkbold"/>
        <w:spacing w:before="0" w:beforeAutospacing="0" w:after="170" w:afterAutospacing="0" w:line="240" w:lineRule="atLeast"/>
        <w:jc w:val="center"/>
        <w:rPr>
          <w:rFonts w:asciiTheme="minorHAnsi" w:hAnsiTheme="minorHAnsi" w:cstheme="minorHAnsi"/>
          <w:b/>
          <w:bCs/>
          <w:color w:val="000000"/>
        </w:rPr>
      </w:pPr>
    </w:p>
    <w:p w14:paraId="2AC8CF40" w14:textId="5B1F74F6" w:rsidR="00C75470" w:rsidRDefault="00C75470" w:rsidP="00513678">
      <w:pPr>
        <w:pStyle w:val="ortabalkbold"/>
        <w:spacing w:before="0" w:beforeAutospacing="0" w:after="0" w:afterAutospacing="0" w:line="240" w:lineRule="atLeast"/>
        <w:jc w:val="both"/>
        <w:rPr>
          <w:rFonts w:asciiTheme="minorHAnsi" w:hAnsiTheme="minorHAnsi"/>
          <w:color w:val="000000"/>
        </w:rPr>
      </w:pPr>
      <w:r>
        <w:rPr>
          <w:rFonts w:asciiTheme="minorHAnsi" w:hAnsiTheme="minorHAnsi"/>
          <w:color w:val="000000"/>
        </w:rPr>
        <w:t xml:space="preserve">Kararda, ihracat taahhüdünün kapatılmasını düzenleyen 10. Maddesindeki 30 günlük sürenin 60 güne çıkartıldığı; </w:t>
      </w:r>
      <w:proofErr w:type="spellStart"/>
      <w:r>
        <w:rPr>
          <w:rFonts w:asciiTheme="minorHAnsi" w:hAnsiTheme="minorHAnsi"/>
          <w:color w:val="000000"/>
        </w:rPr>
        <w:t>müeyyideli</w:t>
      </w:r>
      <w:proofErr w:type="spellEnd"/>
      <w:r>
        <w:rPr>
          <w:rFonts w:asciiTheme="minorHAnsi" w:hAnsiTheme="minorHAnsi"/>
          <w:color w:val="000000"/>
        </w:rPr>
        <w:t xml:space="preserve"> bir şekilde kapatılan belgelerin, müeyyideleri kısmen veya tamamen tahsil edilmemiş olanlarının müracaatları halinde 60 gün içerisinde müracaatları halinde itiraz edebilecekleri. Kapatılmamış belgelerin, en geç süresi sonundan itibaren Bakanlığın düzenlediği belgeler için 3 ay krediler içinse bankaya 1 ay içerisinde müracaat ile yararlanma sürelerinin 12 ay uzatılabileceği düzenlenmektedir. </w:t>
      </w:r>
    </w:p>
    <w:p w14:paraId="60D6E5FF" w14:textId="77777777" w:rsidR="00C75470" w:rsidRDefault="00C75470" w:rsidP="00513678">
      <w:pPr>
        <w:pStyle w:val="ortabalkbold"/>
        <w:spacing w:before="0" w:beforeAutospacing="0" w:after="0" w:afterAutospacing="0" w:line="240" w:lineRule="atLeast"/>
        <w:jc w:val="both"/>
        <w:rPr>
          <w:rFonts w:asciiTheme="minorHAnsi" w:hAnsiTheme="minorHAnsi"/>
          <w:color w:val="000000"/>
        </w:rPr>
      </w:pPr>
    </w:p>
    <w:p w14:paraId="303293B4" w14:textId="3E882FCF" w:rsidR="00513678" w:rsidRDefault="00513678"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753BD8">
        <w:rPr>
          <w:rFonts w:asciiTheme="minorHAnsi" w:hAnsiTheme="minorHAnsi" w:cstheme="minorHAnsi"/>
        </w:rPr>
        <w:t>resmi gazete link</w:t>
      </w:r>
      <w:r w:rsidR="00B13B74">
        <w:rPr>
          <w:rFonts w:asciiTheme="minorHAnsi" w:hAnsiTheme="minorHAnsi" w:cstheme="minorHAnsi"/>
        </w:rPr>
        <w:t>ler</w:t>
      </w:r>
      <w:r w:rsidR="00753BD8">
        <w:rPr>
          <w:rFonts w:asciiTheme="minorHAnsi" w:hAnsiTheme="minorHAnsi" w:cstheme="minorHAnsi"/>
        </w:rPr>
        <w:t>i</w:t>
      </w:r>
      <w:r>
        <w:rPr>
          <w:rFonts w:asciiTheme="minorHAnsi" w:hAnsiTheme="minorHAnsi" w:cstheme="minorHAnsi"/>
        </w:rPr>
        <w:t xml:space="preserve"> </w:t>
      </w:r>
      <w:r w:rsidR="00753BD8">
        <w:rPr>
          <w:rFonts w:asciiTheme="minorHAnsi" w:hAnsiTheme="minorHAnsi" w:cstheme="minorHAnsi"/>
        </w:rPr>
        <w:t xml:space="preserve">aşağıda </w:t>
      </w:r>
      <w:r>
        <w:rPr>
          <w:rFonts w:asciiTheme="minorHAnsi" w:hAnsiTheme="minorHAnsi" w:cstheme="minorHAnsi"/>
          <w:color w:val="000000"/>
        </w:rPr>
        <w:t>olup,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A609970" w14:textId="77777777" w:rsidR="00513678" w:rsidRDefault="00513678" w:rsidP="00513678">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05056293343  </w:t>
      </w:r>
    </w:p>
    <w:p w14:paraId="26969710" w14:textId="6F39EE94" w:rsidR="00513678" w:rsidRDefault="00C75470" w:rsidP="00C75470">
      <w:pPr>
        <w:spacing w:before="100" w:beforeAutospacing="1" w:after="100" w:afterAutospacing="1"/>
        <w:rPr>
          <w:rFonts w:ascii="Times New Roman" w:hAnsi="Times New Roman" w:cs="Times New Roman"/>
          <w:b/>
          <w:bCs/>
          <w:color w:val="000000"/>
          <w:sz w:val="24"/>
          <w:szCs w:val="24"/>
          <w:shd w:val="clear" w:color="auto" w:fill="FFFFFF"/>
          <w:lang w:eastAsia="tr-TR"/>
        </w:rPr>
      </w:pPr>
      <w:hyperlink r:id="rId8" w:history="1">
        <w:r w:rsidRPr="00C75470">
          <w:rPr>
            <w:rStyle w:val="Kpr"/>
          </w:rPr>
          <w:t>https://www.resmigazete.gov.tr/eskiler/2025/12/20251219-14.pdf</w:t>
        </w:r>
      </w:hyperlink>
    </w:p>
    <w:p w14:paraId="7A2DF662" w14:textId="77777777" w:rsidR="00513678" w:rsidRDefault="00513678" w:rsidP="00513678">
      <w:pPr>
        <w:spacing w:before="100" w:beforeAutospacing="1" w:after="100" w:afterAutospacing="1"/>
        <w:jc w:val="center"/>
        <w:rPr>
          <w:rFonts w:ascii="Times New Roman" w:hAnsi="Times New Roman" w:cs="Times New Roman"/>
          <w:b/>
          <w:bCs/>
          <w:color w:val="000000"/>
          <w:sz w:val="24"/>
          <w:szCs w:val="24"/>
          <w:shd w:val="clear" w:color="auto" w:fill="FFFFFF"/>
          <w:lang w:eastAsia="tr-TR"/>
        </w:rPr>
      </w:pPr>
    </w:p>
    <w:p w14:paraId="02D3A273" w14:textId="77777777" w:rsidR="0075745F" w:rsidRDefault="0075745F">
      <w:pPr>
        <w:rPr>
          <w:rStyle w:val="Kpr"/>
        </w:rPr>
      </w:pPr>
    </w:p>
    <w:p w14:paraId="0C0BCA3B" w14:textId="77777777" w:rsidR="0075745F" w:rsidRDefault="0075745F">
      <w:pPr>
        <w:rPr>
          <w:rStyle w:val="Kpr"/>
        </w:rPr>
      </w:pPr>
    </w:p>
    <w:p w14:paraId="3B59F29B" w14:textId="59834D84" w:rsidR="0075745F" w:rsidRDefault="0075745F">
      <w:pPr>
        <w:rPr>
          <w:rStyle w:val="Kpr"/>
        </w:rPr>
      </w:pPr>
    </w:p>
    <w:p w14:paraId="1D41B911" w14:textId="7D657B2B" w:rsidR="007D04DE" w:rsidRDefault="007D04DE">
      <w:pPr>
        <w:rPr>
          <w:rStyle w:val="Kpr"/>
        </w:rPr>
      </w:pPr>
    </w:p>
    <w:p w14:paraId="39331117" w14:textId="77236B8E" w:rsidR="007D04DE" w:rsidRDefault="007D04DE">
      <w:pPr>
        <w:rPr>
          <w:rStyle w:val="Kpr"/>
        </w:rPr>
      </w:pPr>
    </w:p>
    <w:p w14:paraId="24E21C60" w14:textId="11675709" w:rsidR="007D04DE" w:rsidRDefault="007D04DE">
      <w:pPr>
        <w:rPr>
          <w:rStyle w:val="Kpr"/>
        </w:rPr>
      </w:pPr>
    </w:p>
    <w:p w14:paraId="4482A4AC" w14:textId="62F4415C" w:rsidR="007D04DE" w:rsidRDefault="007D04DE">
      <w:pPr>
        <w:rPr>
          <w:rStyle w:val="Kpr"/>
        </w:rPr>
      </w:pPr>
    </w:p>
    <w:p w14:paraId="4F7C4F52" w14:textId="6EFBE204" w:rsidR="007D04DE" w:rsidRDefault="007D04DE">
      <w:pPr>
        <w:rPr>
          <w:rStyle w:val="Kpr"/>
        </w:rPr>
      </w:pPr>
    </w:p>
    <w:p w14:paraId="501A9C80" w14:textId="77777777" w:rsidR="007D04DE" w:rsidRDefault="007D04DE">
      <w:pPr>
        <w:rPr>
          <w:rStyle w:val="Kpr"/>
        </w:rPr>
      </w:pPr>
    </w:p>
    <w:p w14:paraId="28CE934F" w14:textId="77777777" w:rsidR="007D04DE" w:rsidRDefault="007D04DE" w:rsidP="007D04DE">
      <w:pPr>
        <w:spacing w:before="100" w:beforeAutospacing="1"/>
        <w:jc w:val="center"/>
        <w:rPr>
          <w:rFonts w:ascii="Times New Roman" w:hAnsi="Times New Roman" w:cs="Times New Roman"/>
          <w:b/>
          <w:bCs/>
          <w:color w:val="000000"/>
          <w:sz w:val="24"/>
          <w:szCs w:val="24"/>
          <w:lang w:eastAsia="tr-TR"/>
        </w:rPr>
      </w:pPr>
    </w:p>
    <w:sectPr w:rsidR="007D04DE"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47773C" w14:textId="77777777" w:rsidR="00C92048" w:rsidRDefault="00C92048" w:rsidP="00432733">
      <w:r>
        <w:separator/>
      </w:r>
    </w:p>
  </w:endnote>
  <w:endnote w:type="continuationSeparator" w:id="0">
    <w:p w14:paraId="57009A54" w14:textId="77777777" w:rsidR="00C92048" w:rsidRDefault="00C9204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0CA17E" w14:textId="77777777" w:rsidR="00C92048" w:rsidRDefault="00C92048" w:rsidP="00432733">
      <w:r>
        <w:separator/>
      </w:r>
    </w:p>
  </w:footnote>
  <w:footnote w:type="continuationSeparator" w:id="0">
    <w:p w14:paraId="78979CE0" w14:textId="77777777" w:rsidR="00C92048" w:rsidRDefault="00C92048"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404065905">
    <w:abstractNumId w:val="3"/>
  </w:num>
  <w:num w:numId="2" w16cid:durableId="886068208">
    <w:abstractNumId w:val="8"/>
  </w:num>
  <w:num w:numId="3" w16cid:durableId="1760179528">
    <w:abstractNumId w:val="2"/>
  </w:num>
  <w:num w:numId="4" w16cid:durableId="390271761">
    <w:abstractNumId w:val="4"/>
  </w:num>
  <w:num w:numId="5" w16cid:durableId="832530438">
    <w:abstractNumId w:val="6"/>
  </w:num>
  <w:num w:numId="6" w16cid:durableId="1290938179">
    <w:abstractNumId w:val="7"/>
  </w:num>
  <w:num w:numId="7" w16cid:durableId="1388335847">
    <w:abstractNumId w:val="5"/>
  </w:num>
  <w:num w:numId="8" w16cid:durableId="2124761945">
    <w:abstractNumId w:val="1"/>
  </w:num>
  <w:num w:numId="9" w16cid:durableId="12142729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116"/>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2BC1"/>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0FE"/>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048"/>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2/20251219-14.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BA336B-8B49-4C40-86F2-DA370FA81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3775</TotalTime>
  <Pages>1</Pages>
  <Words>175</Words>
  <Characters>1001</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897</cp:revision>
  <dcterms:created xsi:type="dcterms:W3CDTF">2023-12-30T17:34:00Z</dcterms:created>
  <dcterms:modified xsi:type="dcterms:W3CDTF">2025-12-19T06:19:00Z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