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0687D7F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A06546">
        <w:rPr>
          <w:rFonts w:asciiTheme="minorHAnsi" w:hAnsiTheme="minorHAnsi" w:cstheme="minorHAnsi"/>
          <w:b/>
          <w:bCs/>
          <w:sz w:val="28"/>
          <w:szCs w:val="36"/>
        </w:rPr>
        <w:t>95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68936C62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06546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6D6CDD18" w14:textId="77777777" w:rsidR="00A06546" w:rsidRPr="00A06546" w:rsidRDefault="00A52638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 w:rsidR="00A06546" w:rsidRPr="00A06546">
        <w:rPr>
          <w:rFonts w:asciiTheme="minorHAnsi" w:hAnsiTheme="minorHAnsi" w:cstheme="minorHAnsi"/>
          <w:b/>
          <w:bCs/>
          <w:color w:val="000000"/>
        </w:rPr>
        <w:t>İTHALATTA HAKSIZ REKABETİN ÖNLENMESİNE İLİŞKİN TEBLİĞ</w:t>
      </w:r>
    </w:p>
    <w:p w14:paraId="046AE06D" w14:textId="77777777" w:rsidR="00A06546" w:rsidRPr="00A06546" w:rsidRDefault="00A06546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A06546">
        <w:rPr>
          <w:rFonts w:asciiTheme="minorHAnsi" w:hAnsiTheme="minorHAnsi" w:cstheme="minorHAnsi"/>
          <w:b/>
          <w:bCs/>
          <w:color w:val="000000"/>
        </w:rPr>
        <w:t>(TEBLİĞ NO: 2025/43)</w:t>
      </w:r>
    </w:p>
    <w:p w14:paraId="233B7EC1" w14:textId="6EF5F960" w:rsidR="00AB6A07" w:rsidRPr="00AB6A07" w:rsidRDefault="00AB6A07" w:rsidP="00A06546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6A80614" w14:textId="56924437" w:rsidR="00760FEB" w:rsidRPr="00A06546" w:rsidRDefault="00A0654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A06546">
        <w:rPr>
          <w:rFonts w:asciiTheme="minorHAnsi" w:hAnsiTheme="minorHAnsi" w:cstheme="minorHAnsi"/>
          <w:color w:val="000000"/>
        </w:rPr>
        <w:t xml:space="preserve">28/6/2025 tarihli ve 32940 sayılı Resmî </w:t>
      </w:r>
      <w:proofErr w:type="spellStart"/>
      <w:r w:rsidRPr="00A06546">
        <w:rPr>
          <w:rFonts w:asciiTheme="minorHAnsi" w:hAnsiTheme="minorHAnsi" w:cstheme="minorHAnsi"/>
          <w:color w:val="000000"/>
        </w:rPr>
        <w:t>Gazete’de</w:t>
      </w:r>
      <w:proofErr w:type="spellEnd"/>
      <w:r w:rsidRPr="00A06546">
        <w:rPr>
          <w:rFonts w:asciiTheme="minorHAnsi" w:hAnsiTheme="minorHAnsi" w:cstheme="minorHAnsi"/>
          <w:color w:val="000000"/>
        </w:rPr>
        <w:t xml:space="preserve"> yayımlanan İthalatta Haksız Rekabetin Önlenmesine İlişkin Tebliğ (Tebliğ No: 2025/14) ile </w:t>
      </w:r>
      <w:r w:rsidRPr="00A06546">
        <w:rPr>
          <w:rFonts w:asciiTheme="minorHAnsi" w:hAnsiTheme="minorHAnsi" w:cstheme="minorHAnsi"/>
          <w:b/>
          <w:color w:val="000000"/>
        </w:rPr>
        <w:t>Çin Halk Cumhuriyeti</w:t>
      </w:r>
      <w:r w:rsidRPr="00A06546">
        <w:rPr>
          <w:rFonts w:asciiTheme="minorHAnsi" w:hAnsiTheme="minorHAnsi" w:cstheme="minorHAnsi"/>
          <w:color w:val="000000"/>
        </w:rPr>
        <w:t xml:space="preserve"> menşeli </w:t>
      </w:r>
      <w:r w:rsidRPr="00A06546">
        <w:rPr>
          <w:rFonts w:asciiTheme="minorHAnsi" w:hAnsiTheme="minorHAnsi" w:cstheme="minorHAnsi"/>
          <w:b/>
          <w:color w:val="000000"/>
        </w:rPr>
        <w:t>8503.00.98.90.19</w:t>
      </w:r>
      <w:r w:rsidRPr="00A06546">
        <w:rPr>
          <w:rFonts w:asciiTheme="minorHAnsi" w:hAnsiTheme="minorHAnsi" w:cstheme="minorHAnsi"/>
          <w:color w:val="000000"/>
        </w:rPr>
        <w:t xml:space="preserve"> gümrük tarife istatistik pozisyonu ile </w:t>
      </w:r>
      <w:r w:rsidRPr="00A06546">
        <w:rPr>
          <w:rFonts w:asciiTheme="minorHAnsi" w:hAnsiTheme="minorHAnsi" w:cstheme="minorHAnsi"/>
          <w:b/>
          <w:color w:val="000000"/>
        </w:rPr>
        <w:t>84.12 ve 85.02</w:t>
      </w:r>
      <w:r w:rsidRPr="00A06546">
        <w:rPr>
          <w:rFonts w:asciiTheme="minorHAnsi" w:hAnsiTheme="minorHAnsi" w:cstheme="minorHAnsi"/>
          <w:color w:val="000000"/>
        </w:rPr>
        <w:t xml:space="preserve"> gümrük tarife pozisyonları altında sınıflandırılan “</w:t>
      </w:r>
      <w:r w:rsidRPr="00A06546">
        <w:rPr>
          <w:rFonts w:asciiTheme="minorHAnsi" w:hAnsiTheme="minorHAnsi" w:cstheme="minorHAnsi"/>
          <w:b/>
          <w:color w:val="000000"/>
        </w:rPr>
        <w:t>rüzgâr türbini kanadı</w:t>
      </w:r>
      <w:r w:rsidRPr="00A06546">
        <w:rPr>
          <w:rFonts w:asciiTheme="minorHAnsi" w:hAnsiTheme="minorHAnsi" w:cstheme="minorHAnsi"/>
          <w:color w:val="000000"/>
        </w:rPr>
        <w:t xml:space="preserve">” ithalatına yönelik başlatılan </w:t>
      </w:r>
      <w:r>
        <w:rPr>
          <w:rFonts w:asciiTheme="minorHAnsi" w:hAnsiTheme="minorHAnsi" w:cstheme="minorHAnsi"/>
          <w:color w:val="000000"/>
        </w:rPr>
        <w:t xml:space="preserve">anti </w:t>
      </w:r>
      <w:proofErr w:type="gramStart"/>
      <w:r>
        <w:rPr>
          <w:rFonts w:asciiTheme="minorHAnsi" w:hAnsiTheme="minorHAnsi" w:cstheme="minorHAnsi"/>
          <w:color w:val="000000"/>
        </w:rPr>
        <w:t>damping</w:t>
      </w:r>
      <w:proofErr w:type="gramEnd"/>
      <w:r>
        <w:rPr>
          <w:rFonts w:asciiTheme="minorHAnsi" w:hAnsiTheme="minorHAnsi" w:cstheme="minorHAnsi"/>
          <w:color w:val="000000"/>
        </w:rPr>
        <w:t xml:space="preserve"> soruşturması,</w:t>
      </w:r>
      <w:r w:rsidRPr="00A06546">
        <w:rPr>
          <w:rFonts w:asciiTheme="minorHAnsi" w:hAnsiTheme="minorHAnsi" w:cstheme="minorHAnsi"/>
          <w:color w:val="000000"/>
        </w:rPr>
        <w:t xml:space="preserve"> başvuru sahibi firmanın iş birliğini sürdürmemesi neticesinde önlemsiz olar</w:t>
      </w:r>
      <w:r>
        <w:rPr>
          <w:rFonts w:asciiTheme="minorHAnsi" w:hAnsiTheme="minorHAnsi" w:cstheme="minorHAnsi"/>
          <w:color w:val="000000"/>
        </w:rPr>
        <w:t xml:space="preserve">ak kapatılmıştır. </w:t>
      </w:r>
      <w:r w:rsidR="008276D3" w:rsidRPr="00A06546">
        <w:rPr>
          <w:rFonts w:asciiTheme="minorHAnsi" w:hAnsiTheme="minorHAnsi" w:cstheme="minorHAnsi"/>
          <w:color w:val="000000"/>
        </w:rPr>
        <w:tab/>
      </w:r>
    </w:p>
    <w:p w14:paraId="32519CD1" w14:textId="77777777" w:rsidR="00E95206" w:rsidRPr="00E95206" w:rsidRDefault="00E95206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1E0ADB5C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2F5EB2F8" w14:textId="412687FF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0FEE217" w14:textId="35097365" w:rsidR="0048316E" w:rsidRDefault="00A06546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"https://www.resmigazete.gov.tr/eskiler/2025/12/20251231-9.htm"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A06546">
        <w:rPr>
          <w:rStyle w:val="Kpr"/>
        </w:rPr>
        <w:t>https://www.resmigazete.gov.tr/eskiler/2025/12/20251231-9.htm</w:t>
      </w:r>
      <w:r>
        <w:rPr>
          <w:rStyle w:val="Kpr"/>
        </w:rPr>
        <w:fldChar w:fldCharType="end"/>
      </w:r>
    </w:p>
    <w:sectPr w:rsidR="0048316E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E6DE15C" w14:textId="77777777" w:rsidR="0007511E" w:rsidRDefault="0007511E" w:rsidP="00432733">
      <w:r>
        <w:separator/>
      </w:r>
    </w:p>
  </w:endnote>
  <w:endnote w:type="continuationSeparator" w:id="0">
    <w:p w14:paraId="59F42089" w14:textId="77777777" w:rsidR="0007511E" w:rsidRDefault="0007511E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0A56340" w14:textId="77777777" w:rsidR="0007511E" w:rsidRDefault="0007511E" w:rsidP="00432733">
      <w:r>
        <w:separator/>
      </w:r>
    </w:p>
  </w:footnote>
  <w:footnote w:type="continuationSeparator" w:id="0">
    <w:p w14:paraId="7E739D18" w14:textId="77777777" w:rsidR="0007511E" w:rsidRDefault="0007511E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7511E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7511E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7511E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29892A6-1E3C-45D9-94D8-B533C6EF7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3883</TotalTime>
  <Pages>1</Pages>
  <Words>148</Words>
  <Characters>849</Characters>
  <Application>Microsoft Office Word</Application>
  <DocSecurity>0</DocSecurity>
  <Lines>7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924</cp:revision>
  <dcterms:created xsi:type="dcterms:W3CDTF">2023-12-30T17:34:00Z</dcterms:created>
  <dcterms:modified xsi:type="dcterms:W3CDTF">2025-12-31T02:58:00Z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