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59AFAB5" w14:textId="276DC88F" w:rsidR="001363E5" w:rsidRDefault="00256E6E" w:rsidP="001363E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242733">
        <w:rPr>
          <w:rFonts w:asciiTheme="minorHAnsi" w:hAnsiTheme="minorHAnsi" w:cstheme="minorHAnsi"/>
          <w:b/>
          <w:bCs/>
          <w:sz w:val="28"/>
          <w:szCs w:val="36"/>
        </w:rPr>
        <w:t>253</w:t>
      </w:r>
    </w:p>
    <w:p w14:paraId="287E0BE0" w14:textId="204AD3B2" w:rsidR="00F1067B" w:rsidRDefault="00F1067B" w:rsidP="001363E5">
      <w:pPr>
        <w:pStyle w:val="KonuBal"/>
        <w:spacing w:line="232" w:lineRule="exact"/>
        <w:rPr>
          <w:rFonts w:asciiTheme="minorHAnsi" w:hAnsiTheme="minorHAnsi" w:cstheme="minorHAnsi"/>
          <w:sz w:val="24"/>
          <w:szCs w:val="24"/>
        </w:rPr>
      </w:pPr>
      <w:proofErr w:type="spellStart"/>
      <w:r>
        <w:rPr>
          <w:rFonts w:asciiTheme="minorHAnsi" w:hAnsiTheme="minorHAnsi" w:cstheme="minorHAnsi"/>
          <w:b/>
          <w:bCs/>
          <w:sz w:val="24"/>
          <w:szCs w:val="24"/>
        </w:rPr>
        <w:t>Tarih</w:t>
      </w:r>
      <w:proofErr w:type="spellEnd"/>
      <w:r>
        <w:rPr>
          <w:rFonts w:asciiTheme="minorHAnsi" w:hAnsiTheme="minorHAnsi" w:cstheme="minorHAnsi"/>
          <w:b/>
          <w:bCs/>
          <w:sz w:val="24"/>
          <w:szCs w:val="24"/>
        </w:rPr>
        <w:t>:</w:t>
      </w:r>
      <w:r w:rsidR="00D44A60">
        <w:rPr>
          <w:rFonts w:asciiTheme="minorHAnsi" w:hAnsiTheme="minorHAnsi" w:cstheme="minorHAnsi"/>
          <w:b/>
          <w:bCs/>
          <w:sz w:val="24"/>
          <w:szCs w:val="24"/>
        </w:rPr>
        <w:t xml:space="preserve"> </w:t>
      </w:r>
      <w:r w:rsidR="000A5E07">
        <w:rPr>
          <w:rFonts w:asciiTheme="minorHAnsi" w:hAnsiTheme="minorHAnsi" w:cstheme="minorHAnsi"/>
          <w:sz w:val="24"/>
          <w:szCs w:val="24"/>
        </w:rPr>
        <w:t>2</w:t>
      </w:r>
      <w:r w:rsidR="0034127E">
        <w:rPr>
          <w:rFonts w:asciiTheme="minorHAnsi" w:hAnsiTheme="minorHAnsi" w:cstheme="minorHAnsi"/>
          <w:sz w:val="24"/>
          <w:szCs w:val="24"/>
        </w:rPr>
        <w:t>5</w:t>
      </w:r>
      <w:r w:rsidR="00E4432B">
        <w:rPr>
          <w:rFonts w:asciiTheme="minorHAnsi" w:hAnsiTheme="minorHAnsi" w:cstheme="minorHAnsi"/>
          <w:sz w:val="24"/>
          <w:szCs w:val="24"/>
        </w:rPr>
        <w:t>.</w:t>
      </w:r>
      <w:r w:rsidR="009400D8">
        <w:rPr>
          <w:rFonts w:asciiTheme="minorHAnsi" w:hAnsiTheme="minorHAnsi" w:cstheme="minorHAnsi"/>
          <w:sz w:val="24"/>
          <w:szCs w:val="24"/>
        </w:rPr>
        <w:t>11</w:t>
      </w:r>
      <w:r w:rsidR="00256E6E">
        <w:rPr>
          <w:rFonts w:asciiTheme="minorHAnsi" w:hAnsiTheme="minorHAnsi" w:cstheme="minorHAnsi"/>
          <w:sz w:val="24"/>
          <w:szCs w:val="24"/>
        </w:rPr>
        <w:t>.2025</w:t>
      </w:r>
    </w:p>
    <w:p w14:paraId="14F09C3B" w14:textId="3C1732B3"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34127E">
        <w:rPr>
          <w:rFonts w:asciiTheme="minorHAnsi" w:hAnsiTheme="minorHAnsi" w:cstheme="minorHAnsi"/>
          <w:bCs/>
          <w:sz w:val="24"/>
          <w:szCs w:val="24"/>
        </w:rPr>
        <w:t>İthalat</w:t>
      </w:r>
    </w:p>
    <w:p w14:paraId="11AC8D07" w14:textId="77777777" w:rsidR="007C7D5F" w:rsidRDefault="007C7D5F" w:rsidP="007C7D5F">
      <w:pPr>
        <w:pStyle w:val="ortabalkbold"/>
        <w:spacing w:before="56" w:beforeAutospacing="0" w:after="0" w:afterAutospacing="0" w:line="240" w:lineRule="atLeast"/>
        <w:rPr>
          <w:rFonts w:asciiTheme="minorHAnsi" w:hAnsiTheme="minorHAnsi" w:cstheme="minorHAnsi"/>
          <w:b/>
          <w:color w:val="000000"/>
        </w:rPr>
      </w:pPr>
    </w:p>
    <w:p w14:paraId="4BAC1512" w14:textId="77777777" w:rsidR="00AB4D61" w:rsidRDefault="00AB4D61" w:rsidP="007C7D5F">
      <w:pPr>
        <w:pStyle w:val="ortabalkbold"/>
        <w:spacing w:before="56" w:beforeAutospacing="0" w:after="0" w:afterAutospacing="0" w:line="240" w:lineRule="atLeast"/>
        <w:rPr>
          <w:rFonts w:asciiTheme="minorHAnsi" w:hAnsiTheme="minorHAnsi" w:cstheme="minorHAnsi"/>
          <w:b/>
          <w:color w:val="000000"/>
        </w:rPr>
      </w:pPr>
    </w:p>
    <w:p w14:paraId="0D2DA0C3" w14:textId="599AB31A" w:rsidR="00273AE5" w:rsidRDefault="0034127E" w:rsidP="00273AE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İTHALATTA GÖ</w:t>
      </w:r>
      <w:r w:rsidR="003A23F0">
        <w:rPr>
          <w:rFonts w:asciiTheme="minorHAnsi" w:hAnsiTheme="minorHAnsi" w:cstheme="minorHAnsi"/>
          <w:b/>
          <w:bCs/>
          <w:color w:val="000000"/>
        </w:rPr>
        <w:t>Z</w:t>
      </w:r>
      <w:r>
        <w:rPr>
          <w:rFonts w:asciiTheme="minorHAnsi" w:hAnsiTheme="minorHAnsi" w:cstheme="minorHAnsi"/>
          <w:b/>
          <w:bCs/>
          <w:color w:val="000000"/>
        </w:rPr>
        <w:t>ETİM UYGULAMASINA İLİŞKİN TEBLİĞ</w:t>
      </w:r>
    </w:p>
    <w:p w14:paraId="5E79463E" w14:textId="07B1536F" w:rsidR="0034127E" w:rsidRPr="00480F94" w:rsidRDefault="00242733" w:rsidP="00273AE5">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(2022/1</w:t>
      </w:r>
      <w:r w:rsidR="0034127E">
        <w:rPr>
          <w:rFonts w:asciiTheme="minorHAnsi" w:hAnsiTheme="minorHAnsi" w:cstheme="minorHAnsi"/>
          <w:b/>
          <w:bCs/>
          <w:color w:val="000000"/>
        </w:rPr>
        <w:t>)</w:t>
      </w:r>
      <w:r>
        <w:rPr>
          <w:rFonts w:asciiTheme="minorHAnsi" w:hAnsiTheme="minorHAnsi" w:cstheme="minorHAnsi"/>
          <w:b/>
          <w:bCs/>
          <w:color w:val="000000"/>
        </w:rPr>
        <w:t>’ DE DEĞİŞİKLİK YAPILMASI</w:t>
      </w:r>
    </w:p>
    <w:p w14:paraId="4A800CDD" w14:textId="77777777" w:rsidR="00626069" w:rsidRPr="00881A00" w:rsidRDefault="00626069" w:rsidP="00480F94">
      <w:pPr>
        <w:pStyle w:val="ortabalkbold"/>
        <w:spacing w:before="0" w:beforeAutospacing="0" w:after="0" w:afterAutospacing="0" w:line="240" w:lineRule="atLeast"/>
        <w:rPr>
          <w:rFonts w:asciiTheme="minorHAnsi" w:hAnsiTheme="minorHAnsi" w:cstheme="minorHAnsi"/>
          <w:b/>
          <w:bCs/>
          <w:color w:val="000000"/>
        </w:rPr>
      </w:pPr>
    </w:p>
    <w:p w14:paraId="1AD841F8" w14:textId="1ABD0070" w:rsidR="00273AE5" w:rsidRDefault="00242733" w:rsidP="00662104">
      <w:pPr>
        <w:spacing w:before="120"/>
        <w:jc w:val="both"/>
        <w:rPr>
          <w:iCs/>
          <w:color w:val="000000"/>
          <w:sz w:val="24"/>
          <w:szCs w:val="24"/>
        </w:rPr>
      </w:pPr>
      <w:r>
        <w:rPr>
          <w:iCs/>
          <w:color w:val="000000"/>
          <w:sz w:val="24"/>
          <w:szCs w:val="24"/>
        </w:rPr>
        <w:t xml:space="preserve">2022/1 sayılı Gözetim Tebliğinde Kayda Alınan Eşya Listesine; 0713.20 GTİP tabi “Nohut” isimli eşya </w:t>
      </w:r>
      <w:proofErr w:type="gramStart"/>
      <w:r>
        <w:rPr>
          <w:iCs/>
          <w:color w:val="000000"/>
          <w:sz w:val="24"/>
          <w:szCs w:val="24"/>
        </w:rPr>
        <w:t>dahil</w:t>
      </w:r>
      <w:proofErr w:type="gramEnd"/>
      <w:r>
        <w:rPr>
          <w:iCs/>
          <w:color w:val="000000"/>
          <w:sz w:val="24"/>
          <w:szCs w:val="24"/>
        </w:rPr>
        <w:t xml:space="preserve"> edilmiştir. Uygulama yarın yürürlüğe girecektir. Eşyanın kendisine ilişkin olan 2013/13 sayılı tebliğin yürürlükten kaldırılarak, işbu tebliğe </w:t>
      </w:r>
      <w:proofErr w:type="gramStart"/>
      <w:r>
        <w:rPr>
          <w:iCs/>
          <w:color w:val="000000"/>
          <w:sz w:val="24"/>
          <w:szCs w:val="24"/>
        </w:rPr>
        <w:t>dahil</w:t>
      </w:r>
      <w:proofErr w:type="gramEnd"/>
      <w:r>
        <w:rPr>
          <w:iCs/>
          <w:color w:val="000000"/>
          <w:sz w:val="24"/>
          <w:szCs w:val="24"/>
        </w:rPr>
        <w:t xml:space="preserve"> edilmiş olduğu görülmektedir. </w:t>
      </w:r>
    </w:p>
    <w:p w14:paraId="23BED0D7" w14:textId="472CA299" w:rsidR="00704C95" w:rsidRPr="00662104" w:rsidRDefault="00704C95" w:rsidP="00662104">
      <w:pPr>
        <w:spacing w:before="120"/>
        <w:jc w:val="both"/>
        <w:rPr>
          <w:rFonts w:ascii="Arial" w:hAnsi="Arial" w:cs="Arial"/>
          <w:color w:val="000000"/>
          <w:sz w:val="20"/>
          <w:szCs w:val="20"/>
          <w:lang w:eastAsia="tr-TR"/>
        </w:rPr>
      </w:pPr>
      <w:r w:rsidRPr="00713CC9">
        <w:rPr>
          <w:rFonts w:asciiTheme="minorHAnsi" w:hAnsiTheme="minorHAnsi" w:cstheme="minorHAnsi"/>
          <w:sz w:val="24"/>
          <w:szCs w:val="24"/>
        </w:rPr>
        <w:t>İlgili</w:t>
      </w:r>
      <w:r w:rsidRPr="00916250">
        <w:rPr>
          <w:rFonts w:asciiTheme="minorHAnsi" w:hAnsiTheme="minorHAnsi" w:cstheme="minorHAnsi"/>
          <w:sz w:val="24"/>
          <w:szCs w:val="24"/>
        </w:rPr>
        <w:t xml:space="preserve"> </w:t>
      </w:r>
      <w:r w:rsidR="0034127E">
        <w:rPr>
          <w:rFonts w:asciiTheme="minorHAnsi" w:hAnsiTheme="minorHAnsi" w:cstheme="minorHAnsi"/>
          <w:sz w:val="24"/>
          <w:szCs w:val="24"/>
        </w:rPr>
        <w:t>resmi gazete linki aşağıda</w:t>
      </w:r>
      <w:r w:rsidR="00786DC6">
        <w:rPr>
          <w:rFonts w:asciiTheme="minorHAnsi" w:hAnsiTheme="minorHAnsi" w:cstheme="minorHAnsi"/>
          <w:sz w:val="24"/>
          <w:szCs w:val="24"/>
        </w:rPr>
        <w:t xml:space="preserve"> </w:t>
      </w:r>
      <w:r w:rsidR="00850CCA">
        <w:rPr>
          <w:rFonts w:asciiTheme="minorHAnsi" w:hAnsiTheme="minorHAnsi" w:cstheme="minorHAnsi"/>
          <w:color w:val="000000"/>
          <w:sz w:val="24"/>
          <w:szCs w:val="24"/>
        </w:rPr>
        <w:t>olup,</w:t>
      </w:r>
      <w:r w:rsidRPr="00254E10">
        <w:rPr>
          <w:rFonts w:asciiTheme="minorHAnsi" w:hAnsiTheme="minorHAnsi" w:cstheme="minorHAnsi"/>
          <w:color w:val="000000"/>
          <w:sz w:val="24"/>
          <w:szCs w:val="24"/>
        </w:rPr>
        <w:t xml:space="preserve"> s</w:t>
      </w:r>
      <w:r w:rsidRPr="00254E10">
        <w:rPr>
          <w:rFonts w:asciiTheme="minorHAnsi" w:hAnsiTheme="minorHAnsi" w:cstheme="minorHAnsi"/>
          <w:sz w:val="24"/>
          <w:szCs w:val="24"/>
        </w:rPr>
        <w:t>oru ve soru</w:t>
      </w:r>
      <w:r w:rsidR="00F250F0">
        <w:rPr>
          <w:rFonts w:asciiTheme="minorHAnsi" w:hAnsiTheme="minorHAnsi" w:cstheme="minorHAnsi"/>
          <w:sz w:val="24"/>
          <w:szCs w:val="24"/>
        </w:rPr>
        <w:t xml:space="preserve">nlarda aşağıda iletişim bilgisi </w:t>
      </w:r>
      <w:r w:rsidRPr="00254E10">
        <w:rPr>
          <w:rFonts w:asciiTheme="minorHAnsi" w:hAnsiTheme="minorHAnsi" w:cstheme="minorHAnsi"/>
          <w:sz w:val="24"/>
          <w:szCs w:val="24"/>
        </w:rPr>
        <w:t>bulunan Uzmanlarımıza başvurulabilir. Bol kazançlı işler ve sağlıklı günler dileriz.</w:t>
      </w:r>
      <w:r w:rsidRPr="00254E10">
        <w:rPr>
          <w:rFonts w:asciiTheme="minorHAnsi" w:hAnsiTheme="minorHAnsi" w:cstheme="minorHAnsi"/>
          <w:sz w:val="24"/>
          <w:szCs w:val="24"/>
        </w:rPr>
        <w:tab/>
        <w:t xml:space="preserve"> </w:t>
      </w:r>
      <w:r>
        <w:rPr>
          <w:rFonts w:asciiTheme="minorHAnsi" w:hAnsiTheme="minorHAnsi" w:cstheme="minorHAnsi"/>
          <w:sz w:val="24"/>
          <w:szCs w:val="24"/>
        </w:rPr>
        <w:tab/>
      </w:r>
    </w:p>
    <w:p w14:paraId="668AB430" w14:textId="77777777" w:rsidR="00662104" w:rsidRDefault="00662104" w:rsidP="0053299B">
      <w:pPr>
        <w:tabs>
          <w:tab w:val="left" w:pos="3974"/>
        </w:tabs>
        <w:jc w:val="both"/>
        <w:rPr>
          <w:rFonts w:asciiTheme="minorHAnsi" w:hAnsiTheme="minorHAnsi" w:cstheme="minorHAnsi"/>
          <w:sz w:val="24"/>
          <w:szCs w:val="24"/>
        </w:rPr>
      </w:pPr>
    </w:p>
    <w:p w14:paraId="6A5E8CD0" w14:textId="5101F86C" w:rsidR="00704C95" w:rsidRPr="00254E10" w:rsidRDefault="00704C95" w:rsidP="0053299B">
      <w:pPr>
        <w:tabs>
          <w:tab w:val="left" w:pos="3974"/>
        </w:tabs>
        <w:jc w:val="both"/>
        <w:rPr>
          <w:rFonts w:asciiTheme="minorHAnsi" w:hAnsiTheme="minorHAnsi" w:cstheme="minorHAnsi"/>
          <w:sz w:val="24"/>
          <w:szCs w:val="24"/>
        </w:rPr>
      </w:pPr>
      <w:r w:rsidRPr="00254E10">
        <w:rPr>
          <w:rFonts w:asciiTheme="minorHAnsi" w:hAnsiTheme="minorHAnsi" w:cstheme="minorHAnsi"/>
          <w:sz w:val="24"/>
          <w:szCs w:val="24"/>
        </w:rPr>
        <w:t>İletişim Bilgileri: Bülent ERYILMAZ</w:t>
      </w:r>
      <w:r w:rsidR="0053299B">
        <w:rPr>
          <w:rFonts w:asciiTheme="minorHAnsi" w:hAnsiTheme="minorHAnsi" w:cstheme="minorHAnsi"/>
          <w:sz w:val="24"/>
          <w:szCs w:val="24"/>
        </w:rPr>
        <w:tab/>
      </w:r>
    </w:p>
    <w:p w14:paraId="484CF70E" w14:textId="77777777" w:rsidR="00704C95" w:rsidRPr="00254E10" w:rsidRDefault="00704C95" w:rsidP="00704C95">
      <w:pPr>
        <w:tabs>
          <w:tab w:val="left" w:pos="3721"/>
        </w:tabs>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4BAEB8B7" w14:textId="486D0137" w:rsidR="00704C95" w:rsidRPr="00254E10" w:rsidRDefault="005D1993" w:rsidP="005D1993">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bookmarkStart w:id="0" w:name="_GoBack"/>
      <w:bookmarkEnd w:id="0"/>
    </w:p>
    <w:p w14:paraId="0DA187BA" w14:textId="77777777" w:rsidR="00EB18EF" w:rsidRDefault="00704C95" w:rsidP="00A07128">
      <w:pPr>
        <w:ind w:left="720" w:firstLine="720"/>
        <w:jc w:val="both"/>
        <w:rPr>
          <w:rFonts w:asciiTheme="minorHAnsi" w:hAnsiTheme="minorHAnsi" w:cstheme="minorHAnsi"/>
          <w:sz w:val="24"/>
          <w:szCs w:val="24"/>
        </w:rPr>
      </w:pPr>
      <w:r w:rsidRPr="00254E10">
        <w:rPr>
          <w:rFonts w:asciiTheme="minorHAnsi" w:hAnsiTheme="minorHAnsi" w:cstheme="minorHAnsi"/>
          <w:sz w:val="24"/>
          <w:szCs w:val="24"/>
        </w:rPr>
        <w:t xml:space="preserve">    </w:t>
      </w:r>
      <w:proofErr w:type="gramStart"/>
      <w:r w:rsidRPr="00254E10">
        <w:rPr>
          <w:rFonts w:asciiTheme="minorHAnsi" w:hAnsiTheme="minorHAnsi" w:cstheme="minorHAnsi"/>
          <w:sz w:val="24"/>
          <w:szCs w:val="24"/>
        </w:rPr>
        <w:t>05056293343</w:t>
      </w:r>
      <w:proofErr w:type="gramEnd"/>
      <w:r w:rsidRPr="00254E10">
        <w:rPr>
          <w:rFonts w:asciiTheme="minorHAnsi" w:hAnsiTheme="minorHAnsi" w:cstheme="minorHAnsi"/>
          <w:sz w:val="24"/>
          <w:szCs w:val="24"/>
        </w:rPr>
        <w:t xml:space="preserve">  </w:t>
      </w:r>
    </w:p>
    <w:p w14:paraId="1DF4A52E" w14:textId="77777777" w:rsidR="00AF5A3F" w:rsidRDefault="00AF5A3F" w:rsidP="00A07128">
      <w:pPr>
        <w:ind w:left="720" w:firstLine="720"/>
        <w:jc w:val="both"/>
        <w:rPr>
          <w:rFonts w:asciiTheme="minorHAnsi" w:hAnsiTheme="minorHAnsi" w:cstheme="minorHAnsi"/>
          <w:sz w:val="24"/>
          <w:szCs w:val="24"/>
        </w:rPr>
      </w:pPr>
    </w:p>
    <w:p w14:paraId="4D719421" w14:textId="77777777" w:rsidR="00AF5A3F" w:rsidRDefault="00AF5A3F" w:rsidP="00A07128">
      <w:pPr>
        <w:ind w:left="720" w:firstLine="720"/>
        <w:jc w:val="both"/>
        <w:rPr>
          <w:rFonts w:asciiTheme="minorHAnsi" w:hAnsiTheme="minorHAnsi" w:cstheme="minorHAnsi"/>
          <w:sz w:val="24"/>
          <w:szCs w:val="24"/>
        </w:rPr>
      </w:pPr>
    </w:p>
    <w:p w14:paraId="7A53267D" w14:textId="77777777" w:rsidR="00AF5A3F" w:rsidRDefault="00AF5A3F" w:rsidP="00A07128">
      <w:pPr>
        <w:ind w:left="720" w:firstLine="720"/>
        <w:jc w:val="both"/>
        <w:rPr>
          <w:rFonts w:asciiTheme="minorHAnsi" w:hAnsiTheme="minorHAnsi" w:cstheme="minorHAnsi"/>
          <w:sz w:val="24"/>
          <w:szCs w:val="24"/>
        </w:rPr>
      </w:pPr>
    </w:p>
    <w:p w14:paraId="2C6DA052" w14:textId="7C6B422E" w:rsidR="00AF5A3F" w:rsidRDefault="00242733" w:rsidP="00242733">
      <w:pPr>
        <w:jc w:val="both"/>
        <w:rPr>
          <w:rFonts w:asciiTheme="minorHAnsi" w:hAnsiTheme="minorHAnsi" w:cstheme="minorHAnsi"/>
          <w:sz w:val="24"/>
          <w:szCs w:val="24"/>
        </w:rPr>
      </w:pPr>
      <w:hyperlink r:id="rId8" w:history="1">
        <w:r w:rsidRPr="00242733">
          <w:rPr>
            <w:rStyle w:val="Kpr"/>
          </w:rPr>
          <w:t>https://www.resmigazete.gov.tr/eskiler/2025/11/20251125-6.htm</w:t>
        </w:r>
      </w:hyperlink>
    </w:p>
    <w:p w14:paraId="04AC3CF7" w14:textId="77777777" w:rsidR="00AF5A3F" w:rsidRDefault="00AF5A3F" w:rsidP="00A07128">
      <w:pPr>
        <w:ind w:left="720" w:firstLine="720"/>
        <w:jc w:val="both"/>
        <w:rPr>
          <w:rFonts w:asciiTheme="minorHAnsi" w:hAnsiTheme="minorHAnsi" w:cstheme="minorHAnsi"/>
          <w:sz w:val="24"/>
          <w:szCs w:val="24"/>
        </w:rPr>
      </w:pPr>
    </w:p>
    <w:p w14:paraId="5EAB74AB" w14:textId="77777777" w:rsidR="00AF5A3F" w:rsidRDefault="00AF5A3F" w:rsidP="00A07128">
      <w:pPr>
        <w:ind w:left="720" w:firstLine="720"/>
        <w:jc w:val="both"/>
        <w:rPr>
          <w:rFonts w:asciiTheme="minorHAnsi" w:hAnsiTheme="minorHAnsi" w:cstheme="minorHAnsi"/>
          <w:sz w:val="24"/>
          <w:szCs w:val="24"/>
        </w:rPr>
      </w:pPr>
    </w:p>
    <w:p w14:paraId="499CC621" w14:textId="66A9616A" w:rsidR="00085D9C" w:rsidRDefault="00085D9C" w:rsidP="00413095">
      <w:pPr>
        <w:rPr>
          <w:rFonts w:asciiTheme="minorHAnsi" w:hAnsiTheme="minorHAnsi" w:cstheme="minorHAnsi"/>
          <w:sz w:val="24"/>
          <w:szCs w:val="24"/>
        </w:rPr>
      </w:pPr>
    </w:p>
    <w:p w14:paraId="7C55A7FF" w14:textId="77777777" w:rsidR="00637037" w:rsidRDefault="00637037">
      <w:pPr>
        <w:rPr>
          <w:rFonts w:ascii="Times New Roman" w:hAnsi="Times New Roman" w:cs="Times New Roman"/>
          <w:b/>
          <w:bCs/>
          <w:color w:val="000000"/>
          <w:sz w:val="24"/>
          <w:szCs w:val="24"/>
          <w:lang w:eastAsia="tr-TR"/>
        </w:rPr>
      </w:pPr>
    </w:p>
    <w:p w14:paraId="4907B282" w14:textId="77777777" w:rsidR="003477D9" w:rsidRDefault="003477D9">
      <w:pPr>
        <w:rPr>
          <w:rFonts w:ascii="Times New Roman" w:hAnsi="Times New Roman" w:cs="Times New Roman"/>
          <w:b/>
          <w:bCs/>
          <w:color w:val="000000"/>
          <w:sz w:val="24"/>
          <w:szCs w:val="24"/>
          <w:lang w:eastAsia="tr-TR"/>
        </w:rPr>
      </w:pPr>
    </w:p>
    <w:p w14:paraId="4757F028" w14:textId="77777777" w:rsidR="003477D9" w:rsidRDefault="003477D9">
      <w:pPr>
        <w:rPr>
          <w:rFonts w:ascii="Times New Roman" w:hAnsi="Times New Roman" w:cs="Times New Roman"/>
          <w:b/>
          <w:bCs/>
          <w:color w:val="000000"/>
          <w:sz w:val="24"/>
          <w:szCs w:val="24"/>
          <w:lang w:eastAsia="tr-TR"/>
        </w:rPr>
      </w:pPr>
    </w:p>
    <w:p w14:paraId="13A4FA96" w14:textId="77777777" w:rsidR="003477D9" w:rsidRDefault="003477D9">
      <w:pPr>
        <w:rPr>
          <w:rFonts w:ascii="Times New Roman" w:hAnsi="Times New Roman" w:cs="Times New Roman"/>
          <w:b/>
          <w:bCs/>
          <w:color w:val="000000"/>
          <w:sz w:val="24"/>
          <w:szCs w:val="24"/>
          <w:lang w:eastAsia="tr-TR"/>
        </w:rPr>
      </w:pPr>
    </w:p>
    <w:p w14:paraId="30A598F0" w14:textId="77777777" w:rsidR="00273AE5" w:rsidRDefault="00273AE5">
      <w:pPr>
        <w:rPr>
          <w:rFonts w:ascii="Times New Roman" w:hAnsi="Times New Roman" w:cs="Times New Roman"/>
          <w:b/>
          <w:bCs/>
          <w:color w:val="000000"/>
          <w:sz w:val="24"/>
          <w:szCs w:val="24"/>
          <w:lang w:eastAsia="tr-TR"/>
        </w:rPr>
      </w:pPr>
    </w:p>
    <w:p w14:paraId="5BE904D4" w14:textId="77777777" w:rsidR="00273AE5" w:rsidRDefault="00273AE5">
      <w:pPr>
        <w:rPr>
          <w:rFonts w:ascii="Times New Roman" w:hAnsi="Times New Roman" w:cs="Times New Roman"/>
          <w:b/>
          <w:bCs/>
          <w:color w:val="000000"/>
          <w:sz w:val="24"/>
          <w:szCs w:val="24"/>
          <w:lang w:eastAsia="tr-TR"/>
        </w:rPr>
      </w:pPr>
    </w:p>
    <w:p w14:paraId="156B2A76" w14:textId="77777777" w:rsidR="00273AE5" w:rsidRDefault="00273AE5">
      <w:pPr>
        <w:rPr>
          <w:rFonts w:ascii="Times New Roman" w:hAnsi="Times New Roman" w:cs="Times New Roman"/>
          <w:b/>
          <w:bCs/>
          <w:color w:val="000000"/>
          <w:sz w:val="24"/>
          <w:szCs w:val="24"/>
          <w:lang w:eastAsia="tr-TR"/>
        </w:rPr>
      </w:pPr>
    </w:p>
    <w:p w14:paraId="4B48A47E" w14:textId="77777777" w:rsidR="00273AE5" w:rsidRDefault="00273AE5">
      <w:pPr>
        <w:rPr>
          <w:rFonts w:ascii="Times New Roman" w:hAnsi="Times New Roman" w:cs="Times New Roman"/>
          <w:b/>
          <w:bCs/>
          <w:color w:val="000000"/>
          <w:sz w:val="24"/>
          <w:szCs w:val="24"/>
          <w:lang w:eastAsia="tr-TR"/>
        </w:rPr>
      </w:pPr>
    </w:p>
    <w:p w14:paraId="3CDB5562" w14:textId="77777777" w:rsidR="00273AE5" w:rsidRDefault="00273AE5">
      <w:pPr>
        <w:rPr>
          <w:rFonts w:ascii="Times New Roman" w:hAnsi="Times New Roman" w:cs="Times New Roman"/>
          <w:b/>
          <w:bCs/>
          <w:color w:val="000000"/>
          <w:sz w:val="24"/>
          <w:szCs w:val="24"/>
          <w:lang w:eastAsia="tr-TR"/>
        </w:rPr>
      </w:pPr>
    </w:p>
    <w:p w14:paraId="55039147" w14:textId="77777777" w:rsidR="00273AE5" w:rsidRDefault="00273AE5">
      <w:pPr>
        <w:rPr>
          <w:rFonts w:ascii="Times New Roman" w:hAnsi="Times New Roman" w:cs="Times New Roman"/>
          <w:b/>
          <w:bCs/>
          <w:color w:val="000000"/>
          <w:sz w:val="24"/>
          <w:szCs w:val="24"/>
          <w:lang w:eastAsia="tr-TR"/>
        </w:rPr>
      </w:pPr>
    </w:p>
    <w:p w14:paraId="48FCC361" w14:textId="77777777" w:rsidR="00273AE5" w:rsidRDefault="00273AE5">
      <w:pPr>
        <w:rPr>
          <w:rFonts w:ascii="Times New Roman" w:hAnsi="Times New Roman" w:cs="Times New Roman"/>
          <w:b/>
          <w:bCs/>
          <w:color w:val="000000"/>
          <w:sz w:val="24"/>
          <w:szCs w:val="24"/>
          <w:lang w:eastAsia="tr-TR"/>
        </w:rPr>
      </w:pPr>
    </w:p>
    <w:p w14:paraId="61607B0C"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T.C.</w:t>
      </w:r>
    </w:p>
    <w:p w14:paraId="4D5D66E2"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TİCARET BAKANLIĞI</w:t>
      </w:r>
    </w:p>
    <w:p w14:paraId="1340B8AE" w14:textId="77777777" w:rsidR="00273AE5" w:rsidRPr="00273AE5" w:rsidRDefault="00273AE5" w:rsidP="00273AE5">
      <w:pPr>
        <w:spacing w:before="100" w:beforeAutospacing="1"/>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Gümrükler Genel Müdürlüğü</w:t>
      </w:r>
    </w:p>
    <w:p w14:paraId="34F9B71D" w14:textId="77777777" w:rsidR="00273AE5" w:rsidRPr="00273AE5" w:rsidRDefault="00273AE5" w:rsidP="00273AE5">
      <w:pPr>
        <w:spacing w:before="120"/>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Sayı     :</w:t>
      </w:r>
      <w:r w:rsidRPr="00273AE5">
        <w:rPr>
          <w:rFonts w:ascii="Times New Roman" w:hAnsi="Times New Roman" w:cs="Times New Roman"/>
          <w:color w:val="000000"/>
          <w:sz w:val="24"/>
          <w:szCs w:val="24"/>
          <w:lang w:eastAsia="tr-TR"/>
        </w:rPr>
        <w:t>E</w:t>
      </w:r>
      <w:proofErr w:type="gramEnd"/>
      <w:r w:rsidRPr="00273AE5">
        <w:rPr>
          <w:rFonts w:ascii="Times New Roman" w:hAnsi="Times New Roman" w:cs="Times New Roman"/>
          <w:color w:val="000000"/>
          <w:sz w:val="24"/>
          <w:szCs w:val="24"/>
          <w:lang w:eastAsia="tr-TR"/>
        </w:rPr>
        <w:t>-40216608-020-00115245844</w:t>
      </w:r>
    </w:p>
    <w:p w14:paraId="6AF2AD72" w14:textId="77777777" w:rsidR="00273AE5" w:rsidRPr="00273AE5" w:rsidRDefault="00273AE5" w:rsidP="00273AE5">
      <w:pPr>
        <w:spacing w:before="120"/>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Konu   :</w:t>
      </w:r>
      <w:r w:rsidRPr="00273AE5">
        <w:rPr>
          <w:rFonts w:ascii="Times New Roman" w:hAnsi="Times New Roman" w:cs="Times New Roman"/>
          <w:color w:val="000000"/>
          <w:sz w:val="24"/>
          <w:szCs w:val="24"/>
          <w:lang w:eastAsia="tr-TR"/>
        </w:rPr>
        <w:t>2018</w:t>
      </w:r>
      <w:proofErr w:type="gramEnd"/>
      <w:r w:rsidRPr="00273AE5">
        <w:rPr>
          <w:rFonts w:ascii="Times New Roman" w:hAnsi="Times New Roman" w:cs="Times New Roman"/>
          <w:color w:val="000000"/>
          <w:sz w:val="24"/>
          <w:szCs w:val="24"/>
          <w:lang w:eastAsia="tr-TR"/>
        </w:rPr>
        <w:t>/13 Sayılı Genelgede Değişiklik Yapılmasına İlişkin</w:t>
      </w:r>
    </w:p>
    <w:p w14:paraId="7AF4ED6A" w14:textId="77777777" w:rsidR="00273AE5" w:rsidRPr="00273AE5" w:rsidRDefault="00273AE5" w:rsidP="00273AE5">
      <w:pPr>
        <w:spacing w:before="100" w:beforeAutospacing="1"/>
        <w:ind w:firstLine="708"/>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lastRenderedPageBreak/>
        <w:t>Genelge</w:t>
      </w:r>
    </w:p>
    <w:p w14:paraId="2144F737"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6DCCCE9F"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651F9B34" w14:textId="77777777" w:rsidR="00273AE5" w:rsidRPr="00273AE5" w:rsidRDefault="00273AE5" w:rsidP="00273AE5">
      <w:pPr>
        <w:spacing w:before="120"/>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GENELGE</w:t>
      </w:r>
    </w:p>
    <w:p w14:paraId="0891F408" w14:textId="77777777" w:rsidR="00273AE5" w:rsidRPr="00273AE5" w:rsidRDefault="00273AE5" w:rsidP="00273AE5">
      <w:pPr>
        <w:spacing w:before="120"/>
        <w:jc w:val="center"/>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(2025/12)</w:t>
      </w:r>
    </w:p>
    <w:p w14:paraId="624B9E16" w14:textId="77777777" w:rsidR="00273AE5" w:rsidRPr="00273AE5" w:rsidRDefault="00273AE5" w:rsidP="00273AE5">
      <w:pPr>
        <w:spacing w:before="120"/>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09FCA144" w14:textId="77777777" w:rsidR="00273AE5" w:rsidRPr="00273AE5" w:rsidRDefault="00273AE5" w:rsidP="00273AE5">
      <w:pPr>
        <w:spacing w:before="120"/>
        <w:jc w:val="both"/>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 </w:t>
      </w:r>
    </w:p>
    <w:p w14:paraId="3BC35710" w14:textId="77777777" w:rsidR="00273AE5" w:rsidRPr="00273AE5" w:rsidRDefault="00273AE5" w:rsidP="00273AE5">
      <w:pPr>
        <w:spacing w:before="120"/>
        <w:jc w:val="both"/>
        <w:rPr>
          <w:rFonts w:ascii="Arial" w:hAnsi="Arial" w:cs="Arial"/>
          <w:color w:val="000000"/>
          <w:sz w:val="20"/>
          <w:szCs w:val="20"/>
          <w:lang w:eastAsia="tr-TR"/>
        </w:rPr>
      </w:pPr>
      <w:proofErr w:type="gramStart"/>
      <w:r w:rsidRPr="00273AE5">
        <w:rPr>
          <w:rFonts w:ascii="Times New Roman" w:hAnsi="Times New Roman" w:cs="Times New Roman"/>
          <w:b/>
          <w:bCs/>
          <w:color w:val="000000"/>
          <w:sz w:val="24"/>
          <w:szCs w:val="24"/>
          <w:lang w:eastAsia="tr-TR"/>
        </w:rPr>
        <w:t>İlgi      </w:t>
      </w:r>
      <w:r w:rsidRPr="00273AE5">
        <w:rPr>
          <w:rFonts w:ascii="Times New Roman" w:hAnsi="Times New Roman" w:cs="Times New Roman"/>
          <w:color w:val="000000"/>
          <w:sz w:val="24"/>
          <w:szCs w:val="24"/>
          <w:lang w:eastAsia="tr-TR"/>
        </w:rPr>
        <w:t>:2018</w:t>
      </w:r>
      <w:proofErr w:type="gramEnd"/>
      <w:r w:rsidRPr="00273AE5">
        <w:rPr>
          <w:rFonts w:ascii="Times New Roman" w:hAnsi="Times New Roman" w:cs="Times New Roman"/>
          <w:color w:val="000000"/>
          <w:sz w:val="24"/>
          <w:szCs w:val="24"/>
          <w:lang w:eastAsia="tr-TR"/>
        </w:rPr>
        <w:t>/13 sayılı Gümrüksüz Satış Mağazaları Yönetmeliğinin Uygulanması konulu Genelge</w:t>
      </w:r>
    </w:p>
    <w:p w14:paraId="4FEFE4D7" w14:textId="77777777" w:rsidR="00273AE5" w:rsidRPr="00273AE5" w:rsidRDefault="00273AE5" w:rsidP="00273AE5">
      <w:pPr>
        <w:spacing w:before="120"/>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412AF8C0"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1) İlgide kayıtlı Genelgenin 1 inci maddesinin, birinci paragrafı yürürlükten kaldırılmış, madde başlığı, üçüncü paragrafı ve 1-c ile 1-e maddeleri aşağıdaki şekilde değiştirilmiştir.</w:t>
      </w:r>
    </w:p>
    <w:p w14:paraId="2895C620"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“1) Gümrüksüz satış mağazalarında serbest dolaşımda olan eşyanın satılması</w:t>
      </w:r>
      <w:r w:rsidRPr="00273AE5">
        <w:rPr>
          <w:rFonts w:ascii="Times New Roman" w:hAnsi="Times New Roman" w:cs="Times New Roman"/>
          <w:b/>
          <w:bCs/>
          <w:color w:val="000000"/>
          <w:sz w:val="24"/>
          <w:szCs w:val="24"/>
          <w:lang w:eastAsia="tr-TR"/>
        </w:rPr>
        <w:t>”</w:t>
      </w:r>
    </w:p>
    <w:p w14:paraId="14DE9471"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xml:space="preserve">“Bu çerçevede </w:t>
      </w:r>
      <w:proofErr w:type="gramStart"/>
      <w:r w:rsidRPr="00273AE5">
        <w:rPr>
          <w:rFonts w:ascii="Times New Roman" w:hAnsi="Times New Roman" w:cs="Times New Roman"/>
          <w:color w:val="000000"/>
          <w:sz w:val="24"/>
          <w:szCs w:val="24"/>
          <w:lang w:eastAsia="tr-TR"/>
        </w:rPr>
        <w:t>08/08/2017</w:t>
      </w:r>
      <w:proofErr w:type="gramEnd"/>
      <w:r w:rsidRPr="00273AE5">
        <w:rPr>
          <w:rFonts w:ascii="Times New Roman" w:hAnsi="Times New Roman" w:cs="Times New Roman"/>
          <w:color w:val="000000"/>
          <w:sz w:val="24"/>
          <w:szCs w:val="24"/>
          <w:lang w:eastAsia="tr-TR"/>
        </w:rPr>
        <w:t xml:space="preserve"> tarihli ve 30148 sayılı Resmi </w:t>
      </w:r>
      <w:proofErr w:type="spellStart"/>
      <w:r w:rsidRPr="00273AE5">
        <w:rPr>
          <w:rFonts w:ascii="Times New Roman" w:hAnsi="Times New Roman" w:cs="Times New Roman"/>
          <w:color w:val="000000"/>
          <w:sz w:val="24"/>
          <w:szCs w:val="24"/>
          <w:lang w:eastAsia="tr-TR"/>
        </w:rPr>
        <w:t>Gazete’de</w:t>
      </w:r>
      <w:proofErr w:type="spellEnd"/>
      <w:r w:rsidRPr="00273AE5">
        <w:rPr>
          <w:rFonts w:ascii="Times New Roman" w:hAnsi="Times New Roman" w:cs="Times New Roman"/>
          <w:color w:val="000000"/>
          <w:sz w:val="24"/>
          <w:szCs w:val="24"/>
          <w:lang w:eastAsia="tr-TR"/>
        </w:rPr>
        <w:t xml:space="preserve"> yayımlanan Gümrüksüz Satış Mağazaları Yönetmeliği’nin “Mağazalardan satışı yapılabilecek eşya” başlıklı 11 inci maddesinin sekizinci fıkrası ve “Yetki” başlıklı 35 inci maddesinde yer alan hükümler doğrultusunda gümrüksüz satış mağazalarında satılmak üzere gümrüksüz satış mağazalarına veya depolarına teslim edilen serbest dolaşımda bulunan eşyanın satılması aşağıdaki şartlarla uygun bulunmuştur.”</w:t>
      </w:r>
    </w:p>
    <w:p w14:paraId="39F16C39"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“c) Serbest dolaşımda olan Türk menşeli eşyanın çıkış mağazalarında satılması, herhangi bir sınırlamaya tabi olmamakla beraber, serbest dolaşımda olan yabancı menşeli eşya 2009/15481 sayılı Bakanlar Kurulu Kararı ek-9/A’da belirtilen tür ve çıkış yolcuları için Yönetmelikle belirtilen limitlerde satılabilecektir. Giriş mağazalarında serbest dolaşımda olan eşya 2009/15481 sayılı Bakanlar Kurulu Kararı ek-9/A’daki eşya türü limitleri dâhilinde satılabilecektir.”</w:t>
      </w:r>
    </w:p>
    <w:p w14:paraId="7DD190E2"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“e) Serbest dolaşımda olan eşya, gümrüksüz satış mağazası ya da deposuna yurt içinden fatura ve sevk irsaliyesi ile birlikte 7200 rejim kodlu beyanname kullanılarak alınacak olup, beyannamenin 44 no.lu hanesine eşyayı açıklayıcı bilgi ve belgeler (</w:t>
      </w:r>
      <w:r w:rsidRPr="00273AE5">
        <w:rPr>
          <w:rFonts w:ascii="Times New Roman" w:hAnsi="Times New Roman" w:cs="Times New Roman"/>
          <w:i/>
          <w:iCs/>
          <w:color w:val="000000"/>
          <w:sz w:val="24"/>
          <w:szCs w:val="24"/>
          <w:lang w:eastAsia="tr-TR"/>
        </w:rPr>
        <w:t>fatura, sevk irsaliyesi gibi</w:t>
      </w:r>
      <w:r w:rsidRPr="00273AE5">
        <w:rPr>
          <w:rFonts w:ascii="Times New Roman" w:hAnsi="Times New Roman" w:cs="Times New Roman"/>
          <w:color w:val="000000"/>
          <w:sz w:val="24"/>
          <w:szCs w:val="24"/>
          <w:lang w:eastAsia="tr-TR"/>
        </w:rPr>
        <w:t>) yazılacaktır.</w:t>
      </w:r>
    </w:p>
    <w:p w14:paraId="6BB0278F" w14:textId="77777777" w:rsidR="00273AE5" w:rsidRDefault="00273AE5" w:rsidP="00273AE5">
      <w:pPr>
        <w:spacing w:before="120"/>
        <w:ind w:firstLine="709"/>
        <w:jc w:val="both"/>
        <w:rPr>
          <w:rFonts w:ascii="Times New Roman" w:hAnsi="Times New Roman" w:cs="Times New Roman"/>
          <w:color w:val="000000"/>
          <w:sz w:val="24"/>
          <w:szCs w:val="24"/>
          <w:lang w:eastAsia="tr-TR"/>
        </w:rPr>
      </w:pPr>
      <w:r w:rsidRPr="00273AE5">
        <w:rPr>
          <w:rFonts w:ascii="Times New Roman" w:hAnsi="Times New Roman" w:cs="Times New Roman"/>
          <w:color w:val="000000"/>
          <w:sz w:val="24"/>
          <w:szCs w:val="24"/>
          <w:lang w:eastAsia="tr-TR"/>
        </w:rPr>
        <w:t>Diğer taraftan, KDV Genel Uygulama Tebliğinin (II/B-17.) bölümünde, basılı kitap ve süreli yayınların teslimindeki istisna uygulamasına ilişkin açıklamalar yer almakta olup, 3065 sayılı Kanunun 13/n maddesine göre süreli yayınların (</w:t>
      </w:r>
      <w:r w:rsidRPr="00273AE5">
        <w:rPr>
          <w:rFonts w:ascii="Times New Roman" w:hAnsi="Times New Roman" w:cs="Times New Roman"/>
          <w:i/>
          <w:iCs/>
          <w:color w:val="000000"/>
          <w:sz w:val="24"/>
          <w:szCs w:val="24"/>
          <w:lang w:eastAsia="tr-TR"/>
        </w:rPr>
        <w:t xml:space="preserve">gazete, dergi </w:t>
      </w:r>
      <w:proofErr w:type="spellStart"/>
      <w:r w:rsidRPr="00273AE5">
        <w:rPr>
          <w:rFonts w:ascii="Times New Roman" w:hAnsi="Times New Roman" w:cs="Times New Roman"/>
          <w:i/>
          <w:iCs/>
          <w:color w:val="000000"/>
          <w:sz w:val="24"/>
          <w:szCs w:val="24"/>
          <w:lang w:eastAsia="tr-TR"/>
        </w:rPr>
        <w:t>v.b</w:t>
      </w:r>
      <w:proofErr w:type="spellEnd"/>
      <w:r w:rsidRPr="00273AE5">
        <w:rPr>
          <w:rFonts w:ascii="Times New Roman" w:hAnsi="Times New Roman" w:cs="Times New Roman"/>
          <w:color w:val="000000"/>
          <w:sz w:val="24"/>
          <w:szCs w:val="24"/>
          <w:lang w:eastAsia="tr-TR"/>
        </w:rPr>
        <w:t>) yurt içinde her safhada teslimi ile ithalinin KDV</w:t>
      </w:r>
      <w:proofErr w:type="gramStart"/>
      <w:r w:rsidRPr="00273AE5">
        <w:rPr>
          <w:rFonts w:ascii="Times New Roman" w:hAnsi="Times New Roman" w:cs="Times New Roman"/>
          <w:color w:val="000000"/>
          <w:sz w:val="24"/>
          <w:szCs w:val="24"/>
          <w:lang w:eastAsia="tr-TR"/>
        </w:rPr>
        <w:t>`</w:t>
      </w:r>
      <w:proofErr w:type="gramEnd"/>
      <w:r w:rsidRPr="00273AE5">
        <w:rPr>
          <w:rFonts w:ascii="Times New Roman" w:hAnsi="Times New Roman" w:cs="Times New Roman"/>
          <w:color w:val="000000"/>
          <w:sz w:val="24"/>
          <w:szCs w:val="24"/>
          <w:lang w:eastAsia="tr-TR"/>
        </w:rPr>
        <w:t>den istisna olduğu belirtilmektedir.</w:t>
      </w:r>
    </w:p>
    <w:p w14:paraId="23E03330"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6B186ED5"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2360DCA3" w14:textId="77777777" w:rsidR="00273AE5" w:rsidRDefault="00273AE5" w:rsidP="00273AE5">
      <w:pPr>
        <w:spacing w:before="120"/>
        <w:ind w:firstLine="709"/>
        <w:jc w:val="both"/>
        <w:rPr>
          <w:rFonts w:ascii="Times New Roman" w:hAnsi="Times New Roman" w:cs="Times New Roman"/>
          <w:color w:val="000000"/>
          <w:sz w:val="24"/>
          <w:szCs w:val="24"/>
          <w:lang w:eastAsia="tr-TR"/>
        </w:rPr>
      </w:pPr>
    </w:p>
    <w:p w14:paraId="55FD2B69" w14:textId="77777777" w:rsidR="00273AE5" w:rsidRPr="00273AE5" w:rsidRDefault="00273AE5" w:rsidP="00273AE5">
      <w:pPr>
        <w:spacing w:before="120"/>
        <w:ind w:firstLine="709"/>
        <w:jc w:val="both"/>
        <w:rPr>
          <w:rFonts w:ascii="Arial" w:hAnsi="Arial" w:cs="Arial"/>
          <w:color w:val="000000"/>
          <w:sz w:val="20"/>
          <w:szCs w:val="20"/>
          <w:lang w:eastAsia="tr-TR"/>
        </w:rPr>
      </w:pPr>
    </w:p>
    <w:p w14:paraId="5FEA83B8" w14:textId="77777777" w:rsidR="00273AE5" w:rsidRPr="00273AE5" w:rsidRDefault="00273AE5" w:rsidP="00273AE5">
      <w:pPr>
        <w:spacing w:before="120"/>
        <w:ind w:firstLine="709"/>
        <w:jc w:val="both"/>
        <w:rPr>
          <w:rFonts w:ascii="Arial" w:hAnsi="Arial" w:cs="Arial"/>
          <w:color w:val="000000"/>
          <w:sz w:val="20"/>
          <w:szCs w:val="20"/>
          <w:lang w:eastAsia="tr-TR"/>
        </w:rPr>
      </w:pPr>
      <w:proofErr w:type="gramStart"/>
      <w:r w:rsidRPr="00273AE5">
        <w:rPr>
          <w:rFonts w:ascii="Times New Roman" w:hAnsi="Times New Roman" w:cs="Times New Roman"/>
          <w:color w:val="000000"/>
          <w:sz w:val="24"/>
          <w:szCs w:val="24"/>
          <w:lang w:eastAsia="tr-TR"/>
        </w:rPr>
        <w:t>Bu çerçevede, bahse konu süreli yayınlar, ürünlerin içeriği, adedi, kod numarası ve fatura numarası/kesim tarihleri belirtilmek suretiyle, teslim ve iade listesi düzenlenerek dilekçe ile gümrüksüz satış mağazası ve depolarına alınabilecek olup, bu doğrultuda yapılan teslimlere ilişkin beyanname ise teslimin yapıldığı ayı takip eden ayın ilk üç günü içerisinde verilebilecektir.”</w:t>
      </w:r>
      <w:proofErr w:type="gramEnd"/>
    </w:p>
    <w:p w14:paraId="42CC23E7"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xml:space="preserve">2) Aynı Genelgenin 2 </w:t>
      </w:r>
      <w:proofErr w:type="spellStart"/>
      <w:r w:rsidRPr="00273AE5">
        <w:rPr>
          <w:rFonts w:ascii="Times New Roman" w:hAnsi="Times New Roman" w:cs="Times New Roman"/>
          <w:color w:val="000000"/>
          <w:sz w:val="24"/>
          <w:szCs w:val="24"/>
          <w:lang w:eastAsia="tr-TR"/>
        </w:rPr>
        <w:t>nci</w:t>
      </w:r>
      <w:proofErr w:type="spellEnd"/>
      <w:r w:rsidRPr="00273AE5">
        <w:rPr>
          <w:rFonts w:ascii="Times New Roman" w:hAnsi="Times New Roman" w:cs="Times New Roman"/>
          <w:color w:val="000000"/>
          <w:sz w:val="24"/>
          <w:szCs w:val="24"/>
          <w:lang w:eastAsia="tr-TR"/>
        </w:rPr>
        <w:t xml:space="preserve"> maddesinin birinci paragrafı aşağıdaki şekilde değiştirilmiştir.</w:t>
      </w:r>
    </w:p>
    <w:p w14:paraId="2C8A2AA3" w14:textId="77777777" w:rsidR="00273AE5" w:rsidRPr="00273AE5" w:rsidRDefault="00273AE5" w:rsidP="00273AE5">
      <w:pPr>
        <w:spacing w:before="120"/>
        <w:ind w:firstLine="709"/>
        <w:jc w:val="both"/>
        <w:rPr>
          <w:rFonts w:ascii="Arial" w:hAnsi="Arial" w:cs="Arial"/>
          <w:color w:val="000000"/>
          <w:sz w:val="20"/>
          <w:szCs w:val="20"/>
          <w:lang w:eastAsia="tr-TR"/>
        </w:rPr>
      </w:pPr>
      <w:proofErr w:type="gramStart"/>
      <w:r w:rsidRPr="00273AE5">
        <w:rPr>
          <w:rFonts w:ascii="Times New Roman" w:hAnsi="Times New Roman" w:cs="Times New Roman"/>
          <w:color w:val="000000"/>
          <w:sz w:val="24"/>
          <w:szCs w:val="24"/>
          <w:lang w:eastAsia="tr-TR"/>
        </w:rPr>
        <w:t xml:space="preserve">“Yönetmeliğin 12 inci maddesinin üçüncü fıkrası uyarınca, yurtdışına sefer yapmak üzere, mağazanın bulunduğu il sınırları içerisinde yer alan limanlardan hareket eden gemilere, Yönetmelik ek-5’te yer alan liste kapsamı eşya satılabilecek olup; mükerrer satış yapılmasını önlemek üzere, eşyanın satışını yapan mağazanın </w:t>
      </w:r>
      <w:r w:rsidRPr="00273AE5">
        <w:rPr>
          <w:rFonts w:ascii="Times New Roman" w:hAnsi="Times New Roman" w:cs="Times New Roman"/>
          <w:color w:val="000000"/>
          <w:sz w:val="24"/>
          <w:szCs w:val="24"/>
          <w:lang w:eastAsia="tr-TR"/>
        </w:rPr>
        <w:lastRenderedPageBreak/>
        <w:t>bağlı bulunduğu ilk gümrük idaresi, diğer mağazanın bağlı bulunduğu gümrük idaresine, mağazadan satışın yapılmasını takiben aynı gün içinde gecikmeksizin yazılı olarak bilgilendirme yapacaktır.”</w:t>
      </w:r>
      <w:proofErr w:type="gramEnd"/>
    </w:p>
    <w:p w14:paraId="4B928143" w14:textId="77777777" w:rsidR="00273AE5" w:rsidRPr="00273AE5" w:rsidRDefault="00273AE5" w:rsidP="00273AE5">
      <w:pPr>
        <w:spacing w:before="120"/>
        <w:ind w:firstLine="709"/>
        <w:jc w:val="both"/>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Bilgi ve gereğini rica ederim.</w:t>
      </w:r>
    </w:p>
    <w:p w14:paraId="4E75BD35"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15E87A3D"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12A643CA"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Sezai UÇARMAK</w:t>
      </w:r>
    </w:p>
    <w:p w14:paraId="0F8356C1"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Bakan a.</w:t>
      </w:r>
    </w:p>
    <w:p w14:paraId="3CA3F0B2" w14:textId="77777777" w:rsidR="00273AE5" w:rsidRPr="00273AE5" w:rsidRDefault="00273AE5" w:rsidP="00273AE5">
      <w:pPr>
        <w:spacing w:before="100" w:beforeAutospacing="1"/>
        <w:jc w:val="right"/>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Bakan Yardımcısı</w:t>
      </w:r>
    </w:p>
    <w:p w14:paraId="7855BA8C"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BE27D8E"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AF76B42"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b/>
          <w:bCs/>
          <w:color w:val="000000"/>
          <w:sz w:val="24"/>
          <w:szCs w:val="24"/>
          <w:lang w:eastAsia="tr-TR"/>
        </w:rPr>
        <w:t>DAĞITIM:</w:t>
      </w:r>
    </w:p>
    <w:p w14:paraId="50DA7F11"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Tüm Gümrük ve Dış Ticaret Bölge Müdürlükleri</w:t>
      </w:r>
    </w:p>
    <w:p w14:paraId="6949A2F0" w14:textId="77777777" w:rsidR="00273AE5" w:rsidRPr="00273AE5" w:rsidRDefault="00273AE5" w:rsidP="00273AE5">
      <w:pPr>
        <w:spacing w:before="100" w:beforeAutospacing="1"/>
        <w:rPr>
          <w:rFonts w:ascii="Arial" w:hAnsi="Arial" w:cs="Arial"/>
          <w:color w:val="000000"/>
          <w:sz w:val="20"/>
          <w:szCs w:val="20"/>
          <w:lang w:eastAsia="tr-TR"/>
        </w:rPr>
      </w:pPr>
      <w:r w:rsidRPr="00273AE5">
        <w:rPr>
          <w:rFonts w:ascii="Times New Roman" w:hAnsi="Times New Roman" w:cs="Times New Roman"/>
          <w:color w:val="000000"/>
          <w:sz w:val="24"/>
          <w:szCs w:val="24"/>
          <w:lang w:eastAsia="tr-TR"/>
        </w:rPr>
        <w:t> </w:t>
      </w:r>
    </w:p>
    <w:p w14:paraId="04E9404A" w14:textId="77777777" w:rsidR="00273AE5" w:rsidRDefault="00273AE5">
      <w:pPr>
        <w:rPr>
          <w:rFonts w:ascii="Times New Roman" w:hAnsi="Times New Roman" w:cs="Times New Roman"/>
          <w:b/>
          <w:bCs/>
          <w:color w:val="000000"/>
          <w:sz w:val="24"/>
          <w:szCs w:val="24"/>
          <w:lang w:eastAsia="tr-TR"/>
        </w:rPr>
      </w:pPr>
    </w:p>
    <w:sectPr w:rsidR="00273AE5"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9B6E0B" w14:textId="77777777" w:rsidR="00040AA8" w:rsidRDefault="00040AA8" w:rsidP="00432733">
      <w:r>
        <w:separator/>
      </w:r>
    </w:p>
  </w:endnote>
  <w:endnote w:type="continuationSeparator" w:id="0">
    <w:p w14:paraId="1EE01E02" w14:textId="77777777" w:rsidR="00040AA8" w:rsidRDefault="00040AA8"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19" name="Resim 19"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83F748" w14:textId="77777777" w:rsidR="00040AA8" w:rsidRDefault="00040AA8" w:rsidP="00432733">
      <w:r>
        <w:separator/>
      </w:r>
    </w:p>
  </w:footnote>
  <w:footnote w:type="continuationSeparator" w:id="0">
    <w:p w14:paraId="53B7D615" w14:textId="77777777" w:rsidR="00040AA8" w:rsidRDefault="00040AA8"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040AA8">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8" name="Resi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40AA8">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040AA8">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5"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100C51"/>
    <w:rsid w:val="00100D89"/>
    <w:rsid w:val="00101233"/>
    <w:rsid w:val="0010140B"/>
    <w:rsid w:val="0010161A"/>
    <w:rsid w:val="00101E57"/>
    <w:rsid w:val="00105148"/>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D44"/>
    <w:rsid w:val="00186312"/>
    <w:rsid w:val="00186567"/>
    <w:rsid w:val="00187D36"/>
    <w:rsid w:val="00187E89"/>
    <w:rsid w:val="00190AC4"/>
    <w:rsid w:val="00190B34"/>
    <w:rsid w:val="00191352"/>
    <w:rsid w:val="001924D6"/>
    <w:rsid w:val="00192BA7"/>
    <w:rsid w:val="0019391F"/>
    <w:rsid w:val="00195C92"/>
    <w:rsid w:val="0019635D"/>
    <w:rsid w:val="0019693C"/>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2278"/>
    <w:rsid w:val="00252A36"/>
    <w:rsid w:val="00253102"/>
    <w:rsid w:val="00253586"/>
    <w:rsid w:val="0025385B"/>
    <w:rsid w:val="00253896"/>
    <w:rsid w:val="00253D80"/>
    <w:rsid w:val="0025458C"/>
    <w:rsid w:val="00254C28"/>
    <w:rsid w:val="00254E10"/>
    <w:rsid w:val="00255356"/>
    <w:rsid w:val="00255954"/>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6CE9"/>
    <w:rsid w:val="003B04FD"/>
    <w:rsid w:val="003B0812"/>
    <w:rsid w:val="003B0D31"/>
    <w:rsid w:val="003B1605"/>
    <w:rsid w:val="003B166D"/>
    <w:rsid w:val="003B16E5"/>
    <w:rsid w:val="003B1A29"/>
    <w:rsid w:val="003B1B59"/>
    <w:rsid w:val="003B22CF"/>
    <w:rsid w:val="003B533C"/>
    <w:rsid w:val="003B709A"/>
    <w:rsid w:val="003B7BE8"/>
    <w:rsid w:val="003C1716"/>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47B"/>
    <w:rsid w:val="00485663"/>
    <w:rsid w:val="00486117"/>
    <w:rsid w:val="00487061"/>
    <w:rsid w:val="00487279"/>
    <w:rsid w:val="00487831"/>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192A"/>
    <w:rsid w:val="004C1B21"/>
    <w:rsid w:val="004C2104"/>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932"/>
    <w:rsid w:val="00514038"/>
    <w:rsid w:val="0051437F"/>
    <w:rsid w:val="00514C94"/>
    <w:rsid w:val="00515302"/>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696"/>
    <w:rsid w:val="005E4D26"/>
    <w:rsid w:val="005E660A"/>
    <w:rsid w:val="005E67EB"/>
    <w:rsid w:val="005E68C4"/>
    <w:rsid w:val="005E6BF0"/>
    <w:rsid w:val="005E743A"/>
    <w:rsid w:val="005E77FD"/>
    <w:rsid w:val="005E78BA"/>
    <w:rsid w:val="005E79B7"/>
    <w:rsid w:val="005E7BFA"/>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EFE"/>
    <w:rsid w:val="006126B6"/>
    <w:rsid w:val="00612F72"/>
    <w:rsid w:val="006130EC"/>
    <w:rsid w:val="0061496B"/>
    <w:rsid w:val="00614A6A"/>
    <w:rsid w:val="006155A2"/>
    <w:rsid w:val="0062024A"/>
    <w:rsid w:val="006208D3"/>
    <w:rsid w:val="0062094B"/>
    <w:rsid w:val="00620FA2"/>
    <w:rsid w:val="00621351"/>
    <w:rsid w:val="006229D3"/>
    <w:rsid w:val="0062390C"/>
    <w:rsid w:val="00623B5C"/>
    <w:rsid w:val="00624045"/>
    <w:rsid w:val="00625855"/>
    <w:rsid w:val="00626069"/>
    <w:rsid w:val="00626106"/>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4B7"/>
    <w:rsid w:val="006646A1"/>
    <w:rsid w:val="00666550"/>
    <w:rsid w:val="006669B1"/>
    <w:rsid w:val="006679FB"/>
    <w:rsid w:val="00667A44"/>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910E8"/>
    <w:rsid w:val="00692A1B"/>
    <w:rsid w:val="00692BBE"/>
    <w:rsid w:val="006932E2"/>
    <w:rsid w:val="006939AA"/>
    <w:rsid w:val="00693C48"/>
    <w:rsid w:val="00693D7D"/>
    <w:rsid w:val="006945BE"/>
    <w:rsid w:val="00694C58"/>
    <w:rsid w:val="00695183"/>
    <w:rsid w:val="00697005"/>
    <w:rsid w:val="006A029C"/>
    <w:rsid w:val="006A06BB"/>
    <w:rsid w:val="006A0C91"/>
    <w:rsid w:val="006A114F"/>
    <w:rsid w:val="006A1312"/>
    <w:rsid w:val="006A1BA0"/>
    <w:rsid w:val="006A227E"/>
    <w:rsid w:val="006A2FE3"/>
    <w:rsid w:val="006A31A7"/>
    <w:rsid w:val="006A3468"/>
    <w:rsid w:val="006A37E3"/>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806"/>
    <w:rsid w:val="00721871"/>
    <w:rsid w:val="00722731"/>
    <w:rsid w:val="00723A2B"/>
    <w:rsid w:val="00724188"/>
    <w:rsid w:val="0072450B"/>
    <w:rsid w:val="00725186"/>
    <w:rsid w:val="00725EC1"/>
    <w:rsid w:val="007264CA"/>
    <w:rsid w:val="00726907"/>
    <w:rsid w:val="007272B6"/>
    <w:rsid w:val="00727314"/>
    <w:rsid w:val="00727790"/>
    <w:rsid w:val="00730772"/>
    <w:rsid w:val="00731AC7"/>
    <w:rsid w:val="00732411"/>
    <w:rsid w:val="00733CCE"/>
    <w:rsid w:val="0073492A"/>
    <w:rsid w:val="00734DA9"/>
    <w:rsid w:val="00735827"/>
    <w:rsid w:val="007359C6"/>
    <w:rsid w:val="00736471"/>
    <w:rsid w:val="00736882"/>
    <w:rsid w:val="00737DC3"/>
    <w:rsid w:val="007419DE"/>
    <w:rsid w:val="0074462F"/>
    <w:rsid w:val="00744662"/>
    <w:rsid w:val="007453CE"/>
    <w:rsid w:val="007476D9"/>
    <w:rsid w:val="00750279"/>
    <w:rsid w:val="00750C7B"/>
    <w:rsid w:val="00750E7A"/>
    <w:rsid w:val="0075169A"/>
    <w:rsid w:val="00751FC3"/>
    <w:rsid w:val="0075314B"/>
    <w:rsid w:val="00753811"/>
    <w:rsid w:val="00754D1B"/>
    <w:rsid w:val="00755655"/>
    <w:rsid w:val="00760687"/>
    <w:rsid w:val="00760936"/>
    <w:rsid w:val="00760C5E"/>
    <w:rsid w:val="00760D3B"/>
    <w:rsid w:val="00760E9C"/>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1708"/>
    <w:rsid w:val="007D1785"/>
    <w:rsid w:val="007D182A"/>
    <w:rsid w:val="007D1D47"/>
    <w:rsid w:val="007D33C5"/>
    <w:rsid w:val="007D3851"/>
    <w:rsid w:val="007D4ADD"/>
    <w:rsid w:val="007D4DA1"/>
    <w:rsid w:val="007D5D5C"/>
    <w:rsid w:val="007D616A"/>
    <w:rsid w:val="007D6EF4"/>
    <w:rsid w:val="007D782C"/>
    <w:rsid w:val="007E1D98"/>
    <w:rsid w:val="007E2858"/>
    <w:rsid w:val="007E32DF"/>
    <w:rsid w:val="007E55FE"/>
    <w:rsid w:val="007E677E"/>
    <w:rsid w:val="007E6A8F"/>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63FF"/>
    <w:rsid w:val="00860546"/>
    <w:rsid w:val="0086067B"/>
    <w:rsid w:val="0086137B"/>
    <w:rsid w:val="00861DF3"/>
    <w:rsid w:val="00862A48"/>
    <w:rsid w:val="00866463"/>
    <w:rsid w:val="00867384"/>
    <w:rsid w:val="00867B96"/>
    <w:rsid w:val="00870160"/>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B23"/>
    <w:rsid w:val="008870F1"/>
    <w:rsid w:val="00890DE2"/>
    <w:rsid w:val="008931FE"/>
    <w:rsid w:val="00893AE2"/>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89A"/>
    <w:rsid w:val="008E4172"/>
    <w:rsid w:val="008E4400"/>
    <w:rsid w:val="008E4555"/>
    <w:rsid w:val="008E6C44"/>
    <w:rsid w:val="008E6D68"/>
    <w:rsid w:val="008E75DA"/>
    <w:rsid w:val="008E77B5"/>
    <w:rsid w:val="008E783F"/>
    <w:rsid w:val="008F01E7"/>
    <w:rsid w:val="008F0975"/>
    <w:rsid w:val="008F10A6"/>
    <w:rsid w:val="008F1127"/>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79E7"/>
    <w:rsid w:val="009603F0"/>
    <w:rsid w:val="0096062B"/>
    <w:rsid w:val="00961C58"/>
    <w:rsid w:val="00962427"/>
    <w:rsid w:val="00962D35"/>
    <w:rsid w:val="00962F7E"/>
    <w:rsid w:val="00962FF0"/>
    <w:rsid w:val="009634B4"/>
    <w:rsid w:val="0096413F"/>
    <w:rsid w:val="009644C3"/>
    <w:rsid w:val="00964EE6"/>
    <w:rsid w:val="009668F8"/>
    <w:rsid w:val="00967B17"/>
    <w:rsid w:val="00970D16"/>
    <w:rsid w:val="009723A9"/>
    <w:rsid w:val="00973319"/>
    <w:rsid w:val="00973B60"/>
    <w:rsid w:val="00974A5E"/>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FC8"/>
    <w:rsid w:val="00A0431B"/>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73A"/>
    <w:rsid w:val="00A7383E"/>
    <w:rsid w:val="00A73D2C"/>
    <w:rsid w:val="00A73F01"/>
    <w:rsid w:val="00A75EEB"/>
    <w:rsid w:val="00A7619D"/>
    <w:rsid w:val="00A76443"/>
    <w:rsid w:val="00A76686"/>
    <w:rsid w:val="00A769E8"/>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E2E"/>
    <w:rsid w:val="00AB69F1"/>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6D6F"/>
    <w:rsid w:val="00AE729E"/>
    <w:rsid w:val="00AF037A"/>
    <w:rsid w:val="00AF298E"/>
    <w:rsid w:val="00AF391C"/>
    <w:rsid w:val="00AF3B9C"/>
    <w:rsid w:val="00AF48E0"/>
    <w:rsid w:val="00AF4E8A"/>
    <w:rsid w:val="00AF5A3F"/>
    <w:rsid w:val="00AF690E"/>
    <w:rsid w:val="00B0034C"/>
    <w:rsid w:val="00B0037F"/>
    <w:rsid w:val="00B0166B"/>
    <w:rsid w:val="00B029CE"/>
    <w:rsid w:val="00B03BA7"/>
    <w:rsid w:val="00B0582C"/>
    <w:rsid w:val="00B0649D"/>
    <w:rsid w:val="00B069F9"/>
    <w:rsid w:val="00B10BCC"/>
    <w:rsid w:val="00B110C9"/>
    <w:rsid w:val="00B119E4"/>
    <w:rsid w:val="00B11D03"/>
    <w:rsid w:val="00B13682"/>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415F6"/>
    <w:rsid w:val="00B41B56"/>
    <w:rsid w:val="00B42CE3"/>
    <w:rsid w:val="00B430D3"/>
    <w:rsid w:val="00B447E0"/>
    <w:rsid w:val="00B44BAB"/>
    <w:rsid w:val="00B450F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F7"/>
    <w:rsid w:val="00C47877"/>
    <w:rsid w:val="00C50B18"/>
    <w:rsid w:val="00C516A8"/>
    <w:rsid w:val="00C518F7"/>
    <w:rsid w:val="00C51CFA"/>
    <w:rsid w:val="00C52883"/>
    <w:rsid w:val="00C52965"/>
    <w:rsid w:val="00C529B3"/>
    <w:rsid w:val="00C52B6E"/>
    <w:rsid w:val="00C534D1"/>
    <w:rsid w:val="00C550E6"/>
    <w:rsid w:val="00C5675A"/>
    <w:rsid w:val="00C57233"/>
    <w:rsid w:val="00C60E49"/>
    <w:rsid w:val="00C61A57"/>
    <w:rsid w:val="00C61C83"/>
    <w:rsid w:val="00C62F8C"/>
    <w:rsid w:val="00C642DC"/>
    <w:rsid w:val="00C646FE"/>
    <w:rsid w:val="00C64CBF"/>
    <w:rsid w:val="00C6543F"/>
    <w:rsid w:val="00C65963"/>
    <w:rsid w:val="00C65C1E"/>
    <w:rsid w:val="00C6620F"/>
    <w:rsid w:val="00C671BA"/>
    <w:rsid w:val="00C676E4"/>
    <w:rsid w:val="00C67EAF"/>
    <w:rsid w:val="00C72EDC"/>
    <w:rsid w:val="00C73218"/>
    <w:rsid w:val="00C734F4"/>
    <w:rsid w:val="00C73BE5"/>
    <w:rsid w:val="00C73FCC"/>
    <w:rsid w:val="00C74550"/>
    <w:rsid w:val="00C74658"/>
    <w:rsid w:val="00C74701"/>
    <w:rsid w:val="00C74AE7"/>
    <w:rsid w:val="00C74CA8"/>
    <w:rsid w:val="00C77084"/>
    <w:rsid w:val="00C77206"/>
    <w:rsid w:val="00C774FC"/>
    <w:rsid w:val="00C81B43"/>
    <w:rsid w:val="00C82ED3"/>
    <w:rsid w:val="00C83AA9"/>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5249"/>
    <w:rsid w:val="00CF5943"/>
    <w:rsid w:val="00CF5F80"/>
    <w:rsid w:val="00CF5FE6"/>
    <w:rsid w:val="00D004DC"/>
    <w:rsid w:val="00D01C8D"/>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3F6C"/>
    <w:rsid w:val="00D2529F"/>
    <w:rsid w:val="00D252F0"/>
    <w:rsid w:val="00D25A3C"/>
    <w:rsid w:val="00D27F7B"/>
    <w:rsid w:val="00D30397"/>
    <w:rsid w:val="00D309C2"/>
    <w:rsid w:val="00D30A49"/>
    <w:rsid w:val="00D31285"/>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71C"/>
    <w:rsid w:val="00D65FC8"/>
    <w:rsid w:val="00D6754F"/>
    <w:rsid w:val="00D70381"/>
    <w:rsid w:val="00D70D6A"/>
    <w:rsid w:val="00D71BD6"/>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1A69"/>
    <w:rsid w:val="00DA25A1"/>
    <w:rsid w:val="00DA39CF"/>
    <w:rsid w:val="00DA4AAB"/>
    <w:rsid w:val="00DA4F71"/>
    <w:rsid w:val="00DA5568"/>
    <w:rsid w:val="00DA5BCE"/>
    <w:rsid w:val="00DA5D8D"/>
    <w:rsid w:val="00DA6490"/>
    <w:rsid w:val="00DA7359"/>
    <w:rsid w:val="00DB08F3"/>
    <w:rsid w:val="00DB0963"/>
    <w:rsid w:val="00DB0CAE"/>
    <w:rsid w:val="00DB1AD7"/>
    <w:rsid w:val="00DB1EBE"/>
    <w:rsid w:val="00DB2451"/>
    <w:rsid w:val="00DB37E9"/>
    <w:rsid w:val="00DB49EB"/>
    <w:rsid w:val="00DB4ED0"/>
    <w:rsid w:val="00DB4F7B"/>
    <w:rsid w:val="00DB6C10"/>
    <w:rsid w:val="00DC0934"/>
    <w:rsid w:val="00DC0E44"/>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4D83"/>
    <w:rsid w:val="00DF56A9"/>
    <w:rsid w:val="00DF5B9C"/>
    <w:rsid w:val="00DF5C23"/>
    <w:rsid w:val="00DF5CD4"/>
    <w:rsid w:val="00DF6462"/>
    <w:rsid w:val="00E00649"/>
    <w:rsid w:val="00E00BA9"/>
    <w:rsid w:val="00E00F70"/>
    <w:rsid w:val="00E020D3"/>
    <w:rsid w:val="00E021A8"/>
    <w:rsid w:val="00E03279"/>
    <w:rsid w:val="00E03517"/>
    <w:rsid w:val="00E03E48"/>
    <w:rsid w:val="00E044D9"/>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3813"/>
    <w:rsid w:val="00E64434"/>
    <w:rsid w:val="00E6471A"/>
    <w:rsid w:val="00E65F14"/>
    <w:rsid w:val="00E67313"/>
    <w:rsid w:val="00E67D4D"/>
    <w:rsid w:val="00E711CA"/>
    <w:rsid w:val="00E72965"/>
    <w:rsid w:val="00E7317A"/>
    <w:rsid w:val="00E75198"/>
    <w:rsid w:val="00E81FAA"/>
    <w:rsid w:val="00E82794"/>
    <w:rsid w:val="00E8341B"/>
    <w:rsid w:val="00E86416"/>
    <w:rsid w:val="00E871D2"/>
    <w:rsid w:val="00E87D9A"/>
    <w:rsid w:val="00E9061A"/>
    <w:rsid w:val="00E92C47"/>
    <w:rsid w:val="00E94568"/>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5719"/>
    <w:rsid w:val="00EC59D7"/>
    <w:rsid w:val="00EC698D"/>
    <w:rsid w:val="00EC6CE9"/>
    <w:rsid w:val="00EC7EDD"/>
    <w:rsid w:val="00ED0D8D"/>
    <w:rsid w:val="00ED249C"/>
    <w:rsid w:val="00ED3711"/>
    <w:rsid w:val="00ED3E1D"/>
    <w:rsid w:val="00ED4984"/>
    <w:rsid w:val="00ED4ED1"/>
    <w:rsid w:val="00ED67BD"/>
    <w:rsid w:val="00ED7151"/>
    <w:rsid w:val="00ED75D7"/>
    <w:rsid w:val="00ED7666"/>
    <w:rsid w:val="00EE03FB"/>
    <w:rsid w:val="00EE2418"/>
    <w:rsid w:val="00EE2500"/>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DE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5/11/20251125-6.ht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51DFE3-CBA0-49FA-A1C6-D9663A62E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3581</TotalTime>
  <Pages>3</Pages>
  <Words>606</Words>
  <Characters>3455</Characters>
  <Application>Microsoft Office Word</Application>
  <DocSecurity>0</DocSecurity>
  <Lines>28</Lines>
  <Paragraphs>8</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4053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861</cp:revision>
  <dcterms:created xsi:type="dcterms:W3CDTF">2023-12-30T17:34:00Z</dcterms:created>
  <dcterms:modified xsi:type="dcterms:W3CDTF">2025-11-25T07:07:00Z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