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221EC503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87445">
        <w:rPr>
          <w:rFonts w:asciiTheme="minorHAnsi" w:hAnsiTheme="minorHAnsi" w:cstheme="minorHAnsi"/>
          <w:b/>
          <w:bCs/>
          <w:sz w:val="28"/>
          <w:szCs w:val="36"/>
        </w:rPr>
        <w:t>46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3BD4BAAB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387445">
        <w:rPr>
          <w:rFonts w:asciiTheme="minorHAnsi" w:hAnsiTheme="minorHAnsi" w:cstheme="minorHAnsi"/>
          <w:bCs/>
          <w:sz w:val="28"/>
          <w:szCs w:val="28"/>
        </w:rPr>
        <w:t>14</w:t>
      </w:r>
      <w:r w:rsidR="007269AC">
        <w:rPr>
          <w:rFonts w:asciiTheme="minorHAnsi" w:hAnsiTheme="minorHAnsi" w:cstheme="minorHAnsi"/>
          <w:bCs/>
          <w:sz w:val="28"/>
          <w:szCs w:val="28"/>
        </w:rPr>
        <w:t>.02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44F6DFE1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387445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AD583D2" w14:textId="09723C56" w:rsidR="0040253A" w:rsidRDefault="00387445" w:rsidP="0046418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KDV KANUNUN 13/I İSTİSNASI UYGULAMASI </w:t>
      </w:r>
    </w:p>
    <w:p w14:paraId="2E998ADC" w14:textId="5BEE7B25" w:rsidR="00387445" w:rsidRPr="00DA47D4" w:rsidRDefault="00387445" w:rsidP="0046418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(PREMİKS VE FLAKELER)</w:t>
      </w:r>
    </w:p>
    <w:p w14:paraId="53F9003F" w14:textId="77777777" w:rsidR="007511E8" w:rsidRDefault="007511E8" w:rsidP="00503635">
      <w:pPr>
        <w:tabs>
          <w:tab w:val="left" w:pos="3156"/>
        </w:tabs>
        <w:rPr>
          <w:b/>
        </w:rPr>
      </w:pPr>
    </w:p>
    <w:p w14:paraId="6466C2F6" w14:textId="7DB5311E" w:rsidR="00A552EB" w:rsidRDefault="007269AC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DA47D4">
        <w:rPr>
          <w:rFonts w:asciiTheme="minorHAnsi" w:hAnsiTheme="minorHAnsi" w:cstheme="minorHAnsi"/>
        </w:rPr>
        <w:t xml:space="preserve">  </w:t>
      </w:r>
    </w:p>
    <w:p w14:paraId="3CB7D6C7" w14:textId="77777777" w:rsidR="00464188" w:rsidRDefault="00464188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3998AAFA" w14:textId="365127E8" w:rsidR="00261A5A" w:rsidRDefault="00387445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Bilindiği gibi 3065 sayılı </w:t>
      </w:r>
      <w:r w:rsidRPr="005C144F">
        <w:rPr>
          <w:rFonts w:asciiTheme="minorHAnsi" w:hAnsiTheme="minorHAnsi" w:cstheme="minorHAnsi"/>
          <w:b/>
        </w:rPr>
        <w:t>KDV Kanunun 13/ı</w:t>
      </w:r>
      <w:r>
        <w:rPr>
          <w:rFonts w:asciiTheme="minorHAnsi" w:hAnsiTheme="minorHAnsi" w:cstheme="minorHAnsi"/>
        </w:rPr>
        <w:t xml:space="preserve"> maddesinde; çeşitli hayvan yemlerinin istisna kapsamında olduğundan bahisle </w:t>
      </w:r>
      <w:r w:rsidRPr="005C144F">
        <w:rPr>
          <w:rFonts w:asciiTheme="minorHAnsi" w:hAnsiTheme="minorHAnsi" w:cstheme="minorHAnsi"/>
          <w:b/>
        </w:rPr>
        <w:t>KDV’ den istisna</w:t>
      </w:r>
      <w:r>
        <w:rPr>
          <w:rFonts w:asciiTheme="minorHAnsi" w:hAnsiTheme="minorHAnsi" w:cstheme="minorHAnsi"/>
        </w:rPr>
        <w:t xml:space="preserve"> edildiği ve bu nedenle de ithalde alınan KDV </w:t>
      </w:r>
      <w:proofErr w:type="spellStart"/>
      <w:r>
        <w:rPr>
          <w:rFonts w:asciiTheme="minorHAnsi" w:hAnsiTheme="minorHAnsi" w:cstheme="minorHAnsi"/>
        </w:rPr>
        <w:t>nin</w:t>
      </w:r>
      <w:proofErr w:type="spellEnd"/>
      <w:r>
        <w:rPr>
          <w:rFonts w:asciiTheme="minorHAnsi" w:hAnsiTheme="minorHAnsi" w:cstheme="minorHAnsi"/>
        </w:rPr>
        <w:t xml:space="preserve"> de alınmaması gerektiği ifade edilmektedir. Ancak, Gelir İdaresi Başkanlığının </w:t>
      </w:r>
      <w:r w:rsidRPr="005C144F">
        <w:rPr>
          <w:rFonts w:asciiTheme="minorHAnsi" w:hAnsiTheme="minorHAnsi" w:cstheme="minorHAnsi"/>
          <w:b/>
        </w:rPr>
        <w:t>04.02.2026</w:t>
      </w:r>
      <w:r>
        <w:rPr>
          <w:rFonts w:asciiTheme="minorHAnsi" w:hAnsiTheme="minorHAnsi" w:cstheme="minorHAnsi"/>
        </w:rPr>
        <w:t xml:space="preserve"> tarihli </w:t>
      </w:r>
      <w:r w:rsidRPr="005C144F">
        <w:rPr>
          <w:rFonts w:asciiTheme="minorHAnsi" w:hAnsiTheme="minorHAnsi" w:cstheme="minorHAnsi"/>
          <w:b/>
        </w:rPr>
        <w:t>13927</w:t>
      </w:r>
      <w:r>
        <w:rPr>
          <w:rFonts w:asciiTheme="minorHAnsi" w:hAnsiTheme="minorHAnsi" w:cstheme="minorHAnsi"/>
        </w:rPr>
        <w:t xml:space="preserve"> sayılı yazılarında, yem katkı maddeleri taşıyıcısı fonksiyonu olan </w:t>
      </w:r>
      <w:r w:rsidRPr="005C144F">
        <w:rPr>
          <w:rFonts w:asciiTheme="minorHAnsi" w:hAnsiTheme="minorHAnsi" w:cstheme="minorHAnsi"/>
          <w:b/>
        </w:rPr>
        <w:t>“</w:t>
      </w:r>
      <w:proofErr w:type="spellStart"/>
      <w:r w:rsidRPr="005C144F">
        <w:rPr>
          <w:rFonts w:asciiTheme="minorHAnsi" w:hAnsiTheme="minorHAnsi" w:cstheme="minorHAnsi"/>
          <w:b/>
        </w:rPr>
        <w:t>Premiks”</w:t>
      </w:r>
      <w:r>
        <w:rPr>
          <w:rFonts w:asciiTheme="minorHAnsi" w:hAnsiTheme="minorHAnsi" w:cstheme="minorHAnsi"/>
        </w:rPr>
        <w:t>lerle</w:t>
      </w:r>
      <w:proofErr w:type="spellEnd"/>
      <w:r>
        <w:rPr>
          <w:rFonts w:asciiTheme="minorHAnsi" w:hAnsiTheme="minorHAnsi" w:cstheme="minorHAnsi"/>
        </w:rPr>
        <w:t xml:space="preserve">, tahılların buharla pişirilmesi ve ardından ezme makinasından geçirilmesi prensibine dayanan bir ürün olan </w:t>
      </w:r>
      <w:r w:rsidR="005C144F" w:rsidRPr="005C144F">
        <w:rPr>
          <w:rFonts w:asciiTheme="minorHAnsi" w:hAnsiTheme="minorHAnsi" w:cstheme="minorHAnsi"/>
          <w:b/>
        </w:rPr>
        <w:t>“</w:t>
      </w:r>
      <w:proofErr w:type="spellStart"/>
      <w:r w:rsidRPr="005C144F">
        <w:rPr>
          <w:rFonts w:asciiTheme="minorHAnsi" w:hAnsiTheme="minorHAnsi" w:cstheme="minorHAnsi"/>
          <w:b/>
        </w:rPr>
        <w:t>Flake</w:t>
      </w:r>
      <w:r w:rsidR="005C144F" w:rsidRPr="005C144F">
        <w:rPr>
          <w:rFonts w:asciiTheme="minorHAnsi" w:hAnsiTheme="minorHAnsi" w:cstheme="minorHAnsi"/>
          <w:b/>
        </w:rPr>
        <w:t>”</w:t>
      </w:r>
      <w:r>
        <w:rPr>
          <w:rFonts w:asciiTheme="minorHAnsi" w:hAnsiTheme="minorHAnsi" w:cstheme="minorHAnsi"/>
        </w:rPr>
        <w:t>lerin</w:t>
      </w:r>
      <w:proofErr w:type="spellEnd"/>
      <w:r>
        <w:rPr>
          <w:rFonts w:asciiTheme="minorHAnsi" w:hAnsiTheme="minorHAnsi" w:cstheme="minorHAnsi"/>
        </w:rPr>
        <w:t xml:space="preserve"> bu istisnadan yararlanamayacağı ve </w:t>
      </w:r>
      <w:proofErr w:type="spellStart"/>
      <w:r w:rsidRPr="005C144F">
        <w:rPr>
          <w:rFonts w:asciiTheme="minorHAnsi" w:hAnsiTheme="minorHAnsi" w:cstheme="minorHAnsi"/>
          <w:b/>
        </w:rPr>
        <w:t>Premikslerin</w:t>
      </w:r>
      <w:proofErr w:type="spellEnd"/>
      <w:r w:rsidRPr="005C144F">
        <w:rPr>
          <w:rFonts w:asciiTheme="minorHAnsi" w:hAnsiTheme="minorHAnsi" w:cstheme="minorHAnsi"/>
          <w:b/>
        </w:rPr>
        <w:t xml:space="preserve"> % 20; </w:t>
      </w:r>
      <w:proofErr w:type="spellStart"/>
      <w:r w:rsidRPr="005C144F">
        <w:rPr>
          <w:rFonts w:asciiTheme="minorHAnsi" w:hAnsiTheme="minorHAnsi" w:cstheme="minorHAnsi"/>
          <w:b/>
        </w:rPr>
        <w:t>Fkalekelerin</w:t>
      </w:r>
      <w:proofErr w:type="spellEnd"/>
      <w:r w:rsidRPr="005C144F">
        <w:rPr>
          <w:rFonts w:asciiTheme="minorHAnsi" w:hAnsiTheme="minorHAnsi" w:cstheme="minorHAnsi"/>
          <w:b/>
        </w:rPr>
        <w:t xml:space="preserve"> de %1 oranında KDV’ye</w:t>
      </w:r>
      <w:r>
        <w:rPr>
          <w:rFonts w:asciiTheme="minorHAnsi" w:hAnsiTheme="minorHAnsi" w:cstheme="minorHAnsi"/>
        </w:rPr>
        <w:t xml:space="preserve"> tabi tutulacağının belirtildiği görülmektedir.  </w:t>
      </w:r>
    </w:p>
    <w:p w14:paraId="6BE1C385" w14:textId="77777777" w:rsidR="00E64AC5" w:rsidRPr="00464188" w:rsidRDefault="00E64AC5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</w:rPr>
      </w:pPr>
    </w:p>
    <w:p w14:paraId="503D2525" w14:textId="22E8E495" w:rsidR="00B71464" w:rsidRPr="005C144F" w:rsidRDefault="00A552EB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212529"/>
          <w:shd w:val="clear" w:color="auto" w:fill="FFFFFF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5C144F">
        <w:rPr>
          <w:rFonts w:asciiTheme="minorHAnsi" w:hAnsiTheme="minorHAnsi" w:cstheme="minorHAnsi"/>
          <w:color w:val="212529"/>
          <w:shd w:val="clear" w:color="auto" w:fill="FFFFFF"/>
        </w:rPr>
        <w:t xml:space="preserve">Gümrükler Genel Müdürlüğünün 10.02.2026 günlü </w:t>
      </w:r>
      <w:proofErr w:type="gramStart"/>
      <w:r w:rsidR="005C144F">
        <w:rPr>
          <w:rFonts w:asciiTheme="minorHAnsi" w:hAnsiTheme="minorHAnsi" w:cstheme="minorHAnsi"/>
          <w:color w:val="212529"/>
          <w:shd w:val="clear" w:color="auto" w:fill="FFFFFF"/>
        </w:rPr>
        <w:t>118752482</w:t>
      </w:r>
      <w:proofErr w:type="gramEnd"/>
      <w:r w:rsidR="005C144F">
        <w:rPr>
          <w:rFonts w:asciiTheme="minorHAnsi" w:hAnsiTheme="minorHAnsi" w:cstheme="minorHAnsi"/>
          <w:color w:val="212529"/>
          <w:shd w:val="clear" w:color="auto" w:fill="FFFFFF"/>
        </w:rPr>
        <w:t xml:space="preserve"> sayılı yazıları </w:t>
      </w:r>
      <w:r w:rsidR="00B71464">
        <w:rPr>
          <w:rFonts w:asciiTheme="minorHAnsi" w:hAnsiTheme="minorHAnsi" w:cstheme="minorHAnsi"/>
        </w:rPr>
        <w:t>aşağıda</w:t>
      </w:r>
      <w:r w:rsidR="00832D37">
        <w:rPr>
          <w:rFonts w:asciiTheme="minorHAnsi" w:hAnsiTheme="minorHAnsi" w:cstheme="minorHAnsi"/>
        </w:rPr>
        <w:t xml:space="preserve"> olup, </w:t>
      </w:r>
      <w:r w:rsidR="00B71464"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48B05E66" w14:textId="77777777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D3661C2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A512BB6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706D5F6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C4B06F8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55758AC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2F18CA2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7AD0E00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4FEE619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1CE2D98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DB7D1E5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FFC2871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EE513F7" w14:textId="77777777" w:rsidR="005C144F" w:rsidRPr="005C144F" w:rsidRDefault="005C144F" w:rsidP="005C144F">
      <w:pPr>
        <w:spacing w:before="100" w:beforeAutospacing="1"/>
        <w:jc w:val="center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T.C.</w:t>
      </w:r>
    </w:p>
    <w:p w14:paraId="253BB4C3" w14:textId="77777777" w:rsidR="005C144F" w:rsidRPr="005C144F" w:rsidRDefault="005C144F" w:rsidP="005C144F">
      <w:pPr>
        <w:spacing w:before="100" w:beforeAutospacing="1"/>
        <w:jc w:val="center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TİCARET BAKANLIĞI</w:t>
      </w:r>
    </w:p>
    <w:p w14:paraId="7E9261FF" w14:textId="77777777" w:rsidR="005C144F" w:rsidRPr="005C144F" w:rsidRDefault="005C144F" w:rsidP="005C144F">
      <w:pPr>
        <w:spacing w:before="100" w:beforeAutospacing="1"/>
        <w:jc w:val="center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Gümrükler Genel Müdürlüğü</w:t>
      </w:r>
    </w:p>
    <w:p w14:paraId="50C66693" w14:textId="77777777" w:rsidR="005C144F" w:rsidRPr="005C144F" w:rsidRDefault="005C144F" w:rsidP="005C144F">
      <w:pPr>
        <w:spacing w:before="120"/>
        <w:rPr>
          <w:rFonts w:ascii="Arial" w:hAnsi="Arial" w:cs="Arial"/>
          <w:color w:val="000000"/>
          <w:sz w:val="20"/>
          <w:szCs w:val="20"/>
          <w:lang w:eastAsia="tr-TR"/>
        </w:rPr>
      </w:pPr>
      <w:proofErr w:type="gramStart"/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Sayı     :</w:t>
      </w: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E</w:t>
      </w:r>
      <w:proofErr w:type="gram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-85593407-156.02-00118752482</w:t>
      </w:r>
    </w:p>
    <w:p w14:paraId="665A07D1" w14:textId="77777777" w:rsidR="005C144F" w:rsidRPr="005C144F" w:rsidRDefault="005C144F" w:rsidP="005C144F">
      <w:pPr>
        <w:spacing w:before="120"/>
        <w:rPr>
          <w:rFonts w:ascii="Arial" w:hAnsi="Arial" w:cs="Arial"/>
          <w:color w:val="000000"/>
          <w:sz w:val="20"/>
          <w:szCs w:val="20"/>
          <w:lang w:eastAsia="tr-TR"/>
        </w:rPr>
      </w:pPr>
      <w:proofErr w:type="gramStart"/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Konu   :</w:t>
      </w:r>
      <w:proofErr w:type="spellStart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Premiks</w:t>
      </w:r>
      <w:proofErr w:type="spellEnd"/>
      <w:proofErr w:type="gram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ve </w:t>
      </w:r>
      <w:proofErr w:type="spellStart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Flakelerin</w:t>
      </w:r>
      <w:proofErr w:type="spell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İthalinde Uygulanacak</w:t>
      </w:r>
    </w:p>
    <w:p w14:paraId="6AB81A51" w14:textId="5F2DC69F" w:rsidR="005C144F" w:rsidRPr="005C144F" w:rsidRDefault="005C144F" w:rsidP="005C144F">
      <w:pPr>
        <w:spacing w:before="120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</w:p>
    <w:p w14:paraId="33D68359" w14:textId="77777777" w:rsidR="005C144F" w:rsidRPr="005C144F" w:rsidRDefault="005C144F" w:rsidP="005C144F">
      <w:pPr>
        <w:spacing w:before="120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</w:p>
    <w:p w14:paraId="4779B2B7" w14:textId="77777777" w:rsidR="005C144F" w:rsidRPr="005C144F" w:rsidRDefault="005C144F" w:rsidP="005C144F">
      <w:pPr>
        <w:spacing w:before="120"/>
        <w:jc w:val="center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 xml:space="preserve">10.02.2026 / </w:t>
      </w:r>
      <w:proofErr w:type="gramStart"/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118752482</w:t>
      </w:r>
      <w:proofErr w:type="gramEnd"/>
    </w:p>
    <w:p w14:paraId="22C9F7F7" w14:textId="77777777" w:rsidR="005C144F" w:rsidRPr="005C144F" w:rsidRDefault="005C144F" w:rsidP="005C144F">
      <w:pPr>
        <w:spacing w:before="120"/>
        <w:jc w:val="center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DAĞITIM YERLERİNE</w:t>
      </w:r>
    </w:p>
    <w:p w14:paraId="393A7E45" w14:textId="77777777" w:rsidR="005C144F" w:rsidRPr="005C144F" w:rsidRDefault="005C144F" w:rsidP="005C144F">
      <w:pPr>
        <w:spacing w:before="120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</w:p>
    <w:p w14:paraId="140AF81B" w14:textId="77777777" w:rsidR="005C144F" w:rsidRPr="005C144F" w:rsidRDefault="005C144F" w:rsidP="005C144F">
      <w:pPr>
        <w:spacing w:before="120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</w:p>
    <w:p w14:paraId="03DCF1E3" w14:textId="77777777" w:rsidR="005C144F" w:rsidRPr="005C144F" w:rsidRDefault="005C144F" w:rsidP="005C144F">
      <w:pPr>
        <w:spacing w:before="120"/>
        <w:ind w:firstLine="709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Gelir İdaresi Başkanlığından alınan 04.02.2026 tarihli ve 13927 sayılı yazı ilişikte gönderilmektedir.</w:t>
      </w:r>
    </w:p>
    <w:p w14:paraId="4E384F48" w14:textId="77777777" w:rsidR="005C144F" w:rsidRPr="005C144F" w:rsidRDefault="005C144F" w:rsidP="005C144F">
      <w:pPr>
        <w:spacing w:before="120"/>
        <w:ind w:firstLine="709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Anılan yazıda özetle, </w:t>
      </w:r>
      <w:proofErr w:type="gramStart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31/1/2026</w:t>
      </w:r>
      <w:proofErr w:type="gram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tarihli ve 33154 sayılı Resmî </w:t>
      </w:r>
      <w:proofErr w:type="spellStart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Gazete’de</w:t>
      </w:r>
      <w:proofErr w:type="spell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yayımlanan KDV Genel Uygulama Tebliğinde Değişiklik Yapılmasına Dair Tebliğin (Seri No:57) 1 inci maddesinde (yürürlük tarihi 1/2/2026) yem katkı maddelerinin karışımı ya da bir veya birden fazla yem katkı maddesinin taşıyıcısı olarak kullanılan ve hayvanlara doğrudan yedirilmesi amaçlanmayan </w:t>
      </w:r>
      <w:proofErr w:type="spellStart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premiksler</w:t>
      </w:r>
      <w:proofErr w:type="spell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ile tahılların buhar ile yüksek basınç altında pişirilmesi ve ardından ezme makinasından geçirilerek kurutulması prensibine dayanan bir ürün olan </w:t>
      </w:r>
      <w:proofErr w:type="spellStart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flakelerin</w:t>
      </w:r>
      <w:proofErr w:type="spell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3065 sayılı Kanunun (13/ı) maddesindeki istisna kapsamında olmadığına yönelik açıklama yapıldığından bahisle, </w:t>
      </w:r>
      <w:proofErr w:type="spellStart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flakelerin</w:t>
      </w:r>
      <w:proofErr w:type="spell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ve </w:t>
      </w:r>
      <w:proofErr w:type="spellStart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premikslerin</w:t>
      </w:r>
      <w:proofErr w:type="spell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3065 sayılı Katma Değer Vergisi (KDV) Kanununun (13/ı) maddesinde yer alan istisnadan faydalanamayacağı,</w:t>
      </w:r>
    </w:p>
    <w:p w14:paraId="61465160" w14:textId="77777777" w:rsidR="005C144F" w:rsidRPr="005C144F" w:rsidRDefault="005C144F" w:rsidP="005C144F">
      <w:pPr>
        <w:spacing w:before="120"/>
        <w:ind w:firstLine="709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2007/13033 sayılı BKK eki (I) sayılı listenin (A/9) veya (A/15) inci sıraları kapsamında yer alan </w:t>
      </w:r>
      <w:proofErr w:type="spellStart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flakelerin</w:t>
      </w:r>
      <w:proofErr w:type="spell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ithal veya yurt içi tesliminin %1 oranında KDV’ye tabi tutulması gerektiği,</w:t>
      </w:r>
    </w:p>
    <w:p w14:paraId="61ACB002" w14:textId="77777777" w:rsidR="005C144F" w:rsidRPr="005C144F" w:rsidRDefault="005C144F" w:rsidP="005C144F">
      <w:pPr>
        <w:spacing w:before="120"/>
        <w:ind w:firstLine="709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i/>
          <w:iCs/>
          <w:color w:val="000000"/>
          <w:sz w:val="24"/>
          <w:szCs w:val="24"/>
          <w:lang w:eastAsia="tr-TR"/>
        </w:rPr>
        <w:t>“2309.90 Diğerleri”</w:t>
      </w: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 Gümrük Tarife İstatistik Pozisyon numarasında sınıflandırılan </w:t>
      </w:r>
      <w:proofErr w:type="spellStart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premiksler</w:t>
      </w:r>
      <w:proofErr w:type="spell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2007/13033 sayılı BKK eki listelerde yer almadığından, bu ürünlerin ithal veya yurt içi tesliminde genel oranda (%20) KDV hesaplanması gerektiği,</w:t>
      </w:r>
    </w:p>
    <w:p w14:paraId="38E9184A" w14:textId="77777777" w:rsidR="005C144F" w:rsidRPr="005C144F" w:rsidRDefault="005C144F" w:rsidP="005C144F">
      <w:pPr>
        <w:spacing w:before="120"/>
        <w:ind w:firstLine="709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Belirtilmektedir.</w:t>
      </w:r>
    </w:p>
    <w:p w14:paraId="6155A75F" w14:textId="77777777" w:rsidR="005C144F" w:rsidRPr="005C144F" w:rsidRDefault="005C144F" w:rsidP="005C144F">
      <w:pPr>
        <w:spacing w:before="120"/>
        <w:ind w:firstLine="709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Bilgi ve gereğini rica ederim.</w:t>
      </w:r>
    </w:p>
    <w:p w14:paraId="3DBA2919" w14:textId="764D63F1" w:rsidR="005C144F" w:rsidRPr="005C144F" w:rsidRDefault="005C144F" w:rsidP="005C144F">
      <w:pPr>
        <w:spacing w:before="120"/>
        <w:ind w:firstLine="709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</w:p>
    <w:p w14:paraId="7A29B898" w14:textId="77777777" w:rsidR="005C144F" w:rsidRDefault="005C144F" w:rsidP="005C144F">
      <w:pPr>
        <w:spacing w:before="100" w:beforeAutospacing="1"/>
        <w:jc w:val="right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</w:p>
    <w:p w14:paraId="2D9BA292" w14:textId="77777777" w:rsidR="005C144F" w:rsidRDefault="005C144F" w:rsidP="005C144F">
      <w:pPr>
        <w:spacing w:before="100" w:beforeAutospacing="1"/>
        <w:jc w:val="right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</w:p>
    <w:p w14:paraId="46B87E8D" w14:textId="77777777" w:rsidR="005C144F" w:rsidRDefault="005C144F" w:rsidP="005C144F">
      <w:pPr>
        <w:spacing w:before="100" w:beforeAutospacing="1"/>
        <w:jc w:val="right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</w:p>
    <w:p w14:paraId="2EDBB3F3" w14:textId="77777777" w:rsidR="005C144F" w:rsidRDefault="005C144F" w:rsidP="005C144F">
      <w:pPr>
        <w:spacing w:before="100" w:beforeAutospacing="1"/>
        <w:jc w:val="right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</w:p>
    <w:p w14:paraId="0E51AD6F" w14:textId="77777777" w:rsidR="005C144F" w:rsidRDefault="005C144F" w:rsidP="005C144F">
      <w:pPr>
        <w:spacing w:before="100" w:beforeAutospacing="1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</w:p>
    <w:p w14:paraId="051A90DB" w14:textId="77777777" w:rsidR="005C144F" w:rsidRDefault="005C144F" w:rsidP="005C144F">
      <w:pPr>
        <w:spacing w:before="100" w:beforeAutospacing="1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</w:p>
    <w:p w14:paraId="29C76B91" w14:textId="77777777" w:rsidR="005C144F" w:rsidRPr="005C144F" w:rsidRDefault="005C144F" w:rsidP="005C144F">
      <w:pPr>
        <w:spacing w:before="100" w:beforeAutospacing="1"/>
        <w:jc w:val="right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lastRenderedPageBreak/>
        <w:t>H. Sadi ÇETİNTAŞ</w:t>
      </w:r>
    </w:p>
    <w:p w14:paraId="62765817" w14:textId="77777777" w:rsidR="005C144F" w:rsidRPr="005C144F" w:rsidRDefault="005C144F" w:rsidP="005C144F">
      <w:pPr>
        <w:spacing w:before="100" w:beforeAutospacing="1"/>
        <w:jc w:val="right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Bakan a.</w:t>
      </w:r>
    </w:p>
    <w:p w14:paraId="7B6DF30A" w14:textId="529124A5" w:rsidR="005C144F" w:rsidRPr="005C144F" w:rsidRDefault="005C144F" w:rsidP="005C144F">
      <w:pPr>
        <w:spacing w:before="100" w:beforeAutospacing="1"/>
        <w:jc w:val="right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Genel Müdür Yardımcısı</w:t>
      </w:r>
    </w:p>
    <w:p w14:paraId="4411B048" w14:textId="77777777" w:rsidR="005C144F" w:rsidRPr="005C144F" w:rsidRDefault="005C144F" w:rsidP="005C144F">
      <w:pPr>
        <w:spacing w:before="100" w:beforeAutospacing="1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EKLER:</w:t>
      </w:r>
    </w:p>
    <w:p w14:paraId="7411D4AD" w14:textId="64715C7F" w:rsidR="005C144F" w:rsidRPr="005C144F" w:rsidRDefault="005C144F" w:rsidP="005C144F">
      <w:pPr>
        <w:spacing w:before="100" w:beforeAutospacing="1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Ek 1- Yazı </w:t>
      </w:r>
      <w:proofErr w:type="spellStart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örn</w:t>
      </w:r>
      <w:proofErr w:type="spellEnd"/>
    </w:p>
    <w:p w14:paraId="6B18E37C" w14:textId="77777777" w:rsidR="005C144F" w:rsidRPr="005C144F" w:rsidRDefault="005C144F" w:rsidP="005C144F">
      <w:pPr>
        <w:spacing w:before="100" w:beforeAutospacing="1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Dağıtım:</w:t>
      </w:r>
    </w:p>
    <w:p w14:paraId="3B4E17CE" w14:textId="626938F7" w:rsidR="005C144F" w:rsidRPr="005C144F" w:rsidRDefault="005C144F" w:rsidP="005C144F">
      <w:pPr>
        <w:spacing w:before="100" w:beforeAutospacing="1" w:after="100" w:afterAutospacing="1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Tüm Gümrük ve Dış Ticaret Bölge Müdürlükleri</w:t>
      </w:r>
    </w:p>
    <w:p w14:paraId="3DF419F8" w14:textId="77777777" w:rsidR="005C144F" w:rsidRPr="005C144F" w:rsidRDefault="005C144F" w:rsidP="005C144F">
      <w:pPr>
        <w:spacing w:before="100" w:beforeAutospacing="1"/>
        <w:jc w:val="center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T.C.</w:t>
      </w:r>
    </w:p>
    <w:p w14:paraId="58951AA8" w14:textId="77777777" w:rsidR="005C144F" w:rsidRPr="005C144F" w:rsidRDefault="005C144F" w:rsidP="005C144F">
      <w:pPr>
        <w:spacing w:before="100" w:beforeAutospacing="1"/>
        <w:jc w:val="center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HAZİNE VE MALİYE BAKANLIĞI</w:t>
      </w:r>
    </w:p>
    <w:p w14:paraId="6B2C7785" w14:textId="77777777" w:rsidR="005C144F" w:rsidRPr="005C144F" w:rsidRDefault="005C144F" w:rsidP="005C144F">
      <w:pPr>
        <w:spacing w:before="100" w:beforeAutospacing="1"/>
        <w:jc w:val="center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Gelir İdaresi Başkanlığı</w:t>
      </w:r>
    </w:p>
    <w:p w14:paraId="23F21703" w14:textId="77777777" w:rsidR="005C144F" w:rsidRPr="005C144F" w:rsidRDefault="005C144F" w:rsidP="005C144F">
      <w:pPr>
        <w:spacing w:before="120"/>
        <w:rPr>
          <w:rFonts w:ascii="Arial" w:hAnsi="Arial" w:cs="Arial"/>
          <w:color w:val="000000"/>
          <w:sz w:val="20"/>
          <w:szCs w:val="20"/>
          <w:lang w:eastAsia="tr-TR"/>
        </w:rPr>
      </w:pPr>
      <w:proofErr w:type="gramStart"/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Sayı     :</w:t>
      </w: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E</w:t>
      </w:r>
      <w:proofErr w:type="gram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-43370460-130[5300-0014]-13927 04.02.2026</w:t>
      </w:r>
    </w:p>
    <w:p w14:paraId="1969A4EF" w14:textId="77777777" w:rsidR="005C144F" w:rsidRPr="005C144F" w:rsidRDefault="005C144F" w:rsidP="005C144F">
      <w:pPr>
        <w:spacing w:before="120"/>
        <w:rPr>
          <w:rFonts w:ascii="Arial" w:hAnsi="Arial" w:cs="Arial"/>
          <w:color w:val="000000"/>
          <w:sz w:val="20"/>
          <w:szCs w:val="20"/>
          <w:lang w:eastAsia="tr-TR"/>
        </w:rPr>
      </w:pPr>
      <w:proofErr w:type="gramStart"/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Konu   :</w:t>
      </w:r>
      <w:proofErr w:type="spellStart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Premiks</w:t>
      </w:r>
      <w:proofErr w:type="spellEnd"/>
      <w:proofErr w:type="gram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ve </w:t>
      </w:r>
      <w:proofErr w:type="spellStart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flakelerin</w:t>
      </w:r>
      <w:proofErr w:type="spell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ithalinde uygulanacak</w:t>
      </w:r>
    </w:p>
    <w:p w14:paraId="04E92C4F" w14:textId="77777777" w:rsidR="005C144F" w:rsidRPr="005C144F" w:rsidRDefault="005C144F" w:rsidP="005C144F">
      <w:pPr>
        <w:spacing w:before="100" w:beforeAutospacing="1"/>
        <w:ind w:firstLine="708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KDV oranı</w:t>
      </w:r>
    </w:p>
    <w:p w14:paraId="7C5AF9E5" w14:textId="33BB6609" w:rsidR="005C144F" w:rsidRPr="005C144F" w:rsidRDefault="005C144F" w:rsidP="005C144F">
      <w:pPr>
        <w:spacing w:before="120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</w:p>
    <w:p w14:paraId="1DC5833F" w14:textId="77777777" w:rsidR="005C144F" w:rsidRPr="005C144F" w:rsidRDefault="005C144F" w:rsidP="005C144F">
      <w:pPr>
        <w:spacing w:before="120"/>
        <w:jc w:val="center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TİCARET BAKANLIĞINA</w:t>
      </w:r>
    </w:p>
    <w:p w14:paraId="3D48CE8B" w14:textId="77777777" w:rsidR="005C144F" w:rsidRPr="005C144F" w:rsidRDefault="005C144F" w:rsidP="005C144F">
      <w:pPr>
        <w:spacing w:before="120"/>
        <w:jc w:val="center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(Gümrükler Genel Müdürlüğü)</w:t>
      </w:r>
    </w:p>
    <w:p w14:paraId="2D288F5A" w14:textId="77777777" w:rsidR="005C144F" w:rsidRPr="005C144F" w:rsidRDefault="005C144F" w:rsidP="005C144F">
      <w:pPr>
        <w:spacing w:before="120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</w:p>
    <w:p w14:paraId="081035E8" w14:textId="77777777" w:rsidR="005C144F" w:rsidRPr="005C144F" w:rsidRDefault="005C144F" w:rsidP="005C144F">
      <w:pPr>
        <w:spacing w:before="120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</w:p>
    <w:p w14:paraId="70F0C052" w14:textId="0EBEB1DB" w:rsidR="005C144F" w:rsidRPr="005C144F" w:rsidRDefault="005C144F" w:rsidP="005C144F">
      <w:pPr>
        <w:spacing w:before="12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3065 sayılı Katma Değer Vergisi (KDV) Kanununun (13/ı) maddesinde, Gıda, Tarım ve Hayvancılık Bakanlığı tarafından tescil edilen gübreler ve gübre üreticilerine bu ürünlerin içeriğinde bulunan hammaddelerin teslimi ile küspe (Türk Gümrük Tarife Cetvelinin 2303.10 tarife pozisyon numarasında sınıflandırılan </w:t>
      </w:r>
      <w:proofErr w:type="spellStart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nişastacılık</w:t>
      </w:r>
      <w:proofErr w:type="spell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artıkları ve benzeri artıklar ile 2303.30.00.00.00 gümrük tarife istatistik pozisyon numarasında sınıflandırılan biracılık ve damıtık içki sanayinin posa ve artıkları hariç), tam yağlı soya (</w:t>
      </w:r>
      <w:proofErr w:type="spellStart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fullfat</w:t>
      </w:r>
      <w:proofErr w:type="spell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), kepek, razmol, balık unu, et unu, kemik unu, kan unu, tapyoka (manyok), sorgum ve her türlü fenni karma yemler (kedi-köpek mamaları hariç), saman, yem şalgamı, hayvan pancarı, kök yemler, kuru ot, yonca, fiğ, korunga, </w:t>
      </w:r>
      <w:proofErr w:type="gramStart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hasıl</w:t>
      </w:r>
      <w:proofErr w:type="gram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ve </w:t>
      </w:r>
      <w:proofErr w:type="spellStart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slajlık</w:t>
      </w:r>
      <w:proofErr w:type="spell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mısır, üçgül, yemlik lahana, yem bezelyesi ve benzeri hayvan yemleri (yeşil ve kuru kaba yemler ve bunların </w:t>
      </w:r>
      <w:proofErr w:type="spellStart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pellet</w:t>
      </w:r>
      <w:proofErr w:type="spell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şeklinde veya mevsimsel ihtiyaçlara göre bir bağlayıcı kullanılarak veya kullanılmadan işlem görmüş olanları dahil) tesliminin KDV’den istisna olduğu hüküm altına alınmıştır.</w:t>
      </w:r>
    </w:p>
    <w:p w14:paraId="79BB460D" w14:textId="77777777" w:rsidR="005C144F" w:rsidRDefault="005C144F" w:rsidP="005C144F">
      <w:pPr>
        <w:spacing w:before="12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</w:p>
    <w:p w14:paraId="207B5743" w14:textId="77777777" w:rsidR="005C144F" w:rsidRDefault="005C144F" w:rsidP="005C144F">
      <w:pPr>
        <w:spacing w:before="12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</w:p>
    <w:p w14:paraId="36CF669A" w14:textId="77777777" w:rsidR="005C144F" w:rsidRDefault="005C144F" w:rsidP="005C144F">
      <w:pPr>
        <w:spacing w:before="12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</w:p>
    <w:p w14:paraId="4DA003CD" w14:textId="77777777" w:rsidR="005C144F" w:rsidRDefault="005C144F" w:rsidP="005C144F">
      <w:pPr>
        <w:spacing w:before="12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</w:p>
    <w:p w14:paraId="44B9E4FE" w14:textId="77777777" w:rsidR="005C144F" w:rsidRDefault="005C144F" w:rsidP="005C144F">
      <w:pPr>
        <w:spacing w:before="12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</w:p>
    <w:p w14:paraId="2A92B439" w14:textId="77777777" w:rsidR="005C144F" w:rsidRDefault="005C144F" w:rsidP="005C144F">
      <w:pPr>
        <w:spacing w:before="12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</w:p>
    <w:p w14:paraId="5918C147" w14:textId="77777777" w:rsidR="005C144F" w:rsidRDefault="005C144F" w:rsidP="005C144F">
      <w:pPr>
        <w:spacing w:before="12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</w:p>
    <w:p w14:paraId="5F0F0F16" w14:textId="77777777" w:rsidR="005C144F" w:rsidRPr="005C144F" w:rsidRDefault="005C144F" w:rsidP="005C144F">
      <w:pPr>
        <w:spacing w:before="120"/>
        <w:ind w:firstLine="709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bookmarkStart w:id="0" w:name="_GoBack"/>
      <w:bookmarkEnd w:id="0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31/1/2026 tarihli ve 33154 sayılı Resmî </w:t>
      </w:r>
      <w:proofErr w:type="spellStart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Gazete’de</w:t>
      </w:r>
      <w:proofErr w:type="spell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yayımlanan KDV Genel Uygulama Tebliğinde Değişiklik Yapılmasına Dair Tebliğin (Seri No:57) 1 inci maddesinde (yürürlük tarihi 1/2/2026) yem katkı maddelerinin karışımı ya da bir veya birden fazla yem katkı maddesinin taşıyıcısı olarak kullanılan ve hayvanlara doğrudan yedirilmesi amaçlanmayan </w:t>
      </w:r>
      <w:proofErr w:type="spellStart"/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premiksler</w:t>
      </w:r>
      <w:proofErr w:type="spellEnd"/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 </w:t>
      </w: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ile tahılların buhar ile yüksek basınç altında pişirilmesi ve ardından ezme makinasından geçirilerek kurutulması prensibine dayanan bir ürün olan </w:t>
      </w:r>
      <w:proofErr w:type="spellStart"/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flakelerin</w:t>
      </w:r>
      <w:proofErr w:type="spellEnd"/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 </w:t>
      </w: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3065 sayılı Kanunun (13/ı) maddesindeki istisna kapsamında olmadığına yönelik açıklama yapılmıştır.</w:t>
      </w:r>
    </w:p>
    <w:p w14:paraId="5FC29E39" w14:textId="77777777" w:rsidR="005C144F" w:rsidRPr="005C144F" w:rsidRDefault="005C144F" w:rsidP="005C144F">
      <w:pPr>
        <w:spacing w:before="120"/>
        <w:ind w:firstLine="709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Mal teslimi ve hizmet ifalarına uygulanan KDV oranları, 3065 sayılı Kanunun 28 inci maddesinin verdiği yetkiye dayanılarak, maddede yer alan sınırlar </w:t>
      </w:r>
      <w:proofErr w:type="gramStart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dahilinde</w:t>
      </w:r>
      <w:proofErr w:type="gram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, 700 sayılı Kanun Hükmünde Kararname ile değişmeden önce Bakanlar Kurulu, değişiklik sonrasında ise Cumhurbaşkanı tarafından belirlenmektedir.</w:t>
      </w:r>
    </w:p>
    <w:p w14:paraId="483CEBBD" w14:textId="77777777" w:rsidR="005C144F" w:rsidRPr="005C144F" w:rsidRDefault="005C144F" w:rsidP="005C144F">
      <w:pPr>
        <w:spacing w:before="120"/>
        <w:ind w:firstLine="709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Bu kapsamda KDV oranları, 2007/13033 sayılı Bakanlar Kurulu Kararı (BKK) eki (I) sayılı listede yer alan teslim ve hizmetler için %1, (II) sayılı listede yer alan teslim ve hizmetler için %10, bu listelerde yer almayan vergiye tabi işlemler için %20 olarak belirlenmiştir.</w:t>
      </w:r>
    </w:p>
    <w:p w14:paraId="642C953D" w14:textId="77777777" w:rsidR="005C144F" w:rsidRPr="005C144F" w:rsidRDefault="005C144F" w:rsidP="005C144F">
      <w:pPr>
        <w:spacing w:before="120"/>
        <w:ind w:firstLine="709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Söz konusu BKK eki (I) sayılı listenin (A/9) uncu sırasında, Türk Gümrük Tarife Cetveli (TGTC)’</w:t>
      </w:r>
      <w:proofErr w:type="spellStart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nin</w:t>
      </w:r>
      <w:proofErr w:type="spell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  <w:r w:rsidRPr="005C144F">
        <w:rPr>
          <w:rFonts w:ascii="Times New Roman" w:hAnsi="Times New Roman" w:cs="Times New Roman"/>
          <w:i/>
          <w:iCs/>
          <w:color w:val="000000"/>
          <w:sz w:val="24"/>
          <w:szCs w:val="24"/>
          <w:lang w:eastAsia="tr-TR"/>
        </w:rPr>
        <w:t>“11 no.lu faslında yer alan mallar”</w:t>
      </w: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, (A/15) inci sırasında ise </w:t>
      </w:r>
      <w:r w:rsidRPr="005C144F">
        <w:rPr>
          <w:rFonts w:ascii="Times New Roman" w:hAnsi="Times New Roman" w:cs="Times New Roman"/>
          <w:i/>
          <w:iCs/>
          <w:color w:val="000000"/>
          <w:sz w:val="24"/>
          <w:szCs w:val="24"/>
          <w:lang w:eastAsia="tr-TR"/>
        </w:rPr>
        <w:t>“19 no.lu faslında yer alan mallar”</w:t>
      </w: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ibareleri yer almaktadır.</w:t>
      </w:r>
    </w:p>
    <w:p w14:paraId="1D662E5D" w14:textId="77777777" w:rsidR="005C144F" w:rsidRPr="005C144F" w:rsidRDefault="005C144F" w:rsidP="005C144F">
      <w:pPr>
        <w:spacing w:before="120"/>
        <w:ind w:firstLine="709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proofErr w:type="spellStart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TGTC’nin</w:t>
      </w:r>
      <w:proofErr w:type="spell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23 üncü faslı </w:t>
      </w:r>
      <w:r w:rsidRPr="005C144F">
        <w:rPr>
          <w:rFonts w:ascii="Times New Roman" w:hAnsi="Times New Roman" w:cs="Times New Roman"/>
          <w:i/>
          <w:iCs/>
          <w:color w:val="000000"/>
          <w:sz w:val="24"/>
          <w:szCs w:val="24"/>
          <w:lang w:eastAsia="tr-TR"/>
        </w:rPr>
        <w:t xml:space="preserve">“Gıda sanayiinin kalıntı ve döküntüleri; hayvanlar için hazırlanmış kaba </w:t>
      </w:r>
      <w:proofErr w:type="spellStart"/>
      <w:r w:rsidRPr="005C144F">
        <w:rPr>
          <w:rFonts w:ascii="Times New Roman" w:hAnsi="Times New Roman" w:cs="Times New Roman"/>
          <w:i/>
          <w:iCs/>
          <w:color w:val="000000"/>
          <w:sz w:val="24"/>
          <w:szCs w:val="24"/>
          <w:lang w:eastAsia="tr-TR"/>
        </w:rPr>
        <w:t>yemler”</w:t>
      </w: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i</w:t>
      </w:r>
      <w:proofErr w:type="spellEnd"/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kapsamaktadır. Bu fasla ait 23.09 tarife pozisyonunda “Hayvan gıdası olarak kullanılan müstahzarlar” tanımlanmış olup, bu tarife pozisyonu </w:t>
      </w:r>
      <w:r w:rsidRPr="005C144F">
        <w:rPr>
          <w:rFonts w:ascii="Times New Roman" w:hAnsi="Times New Roman" w:cs="Times New Roman"/>
          <w:i/>
          <w:iCs/>
          <w:color w:val="000000"/>
          <w:sz w:val="24"/>
          <w:szCs w:val="24"/>
          <w:lang w:eastAsia="tr-TR"/>
        </w:rPr>
        <w:t>“</w:t>
      </w:r>
      <w:proofErr w:type="gramStart"/>
      <w:r w:rsidRPr="005C144F">
        <w:rPr>
          <w:rFonts w:ascii="Times New Roman" w:hAnsi="Times New Roman" w:cs="Times New Roman"/>
          <w:i/>
          <w:iCs/>
          <w:color w:val="000000"/>
          <w:sz w:val="24"/>
          <w:szCs w:val="24"/>
          <w:lang w:eastAsia="tr-TR"/>
        </w:rPr>
        <w:t>2309.10</w:t>
      </w:r>
      <w:proofErr w:type="gramEnd"/>
      <w:r w:rsidRPr="005C144F">
        <w:rPr>
          <w:rFonts w:ascii="Times New Roman" w:hAnsi="Times New Roman" w:cs="Times New Roman"/>
          <w:i/>
          <w:iCs/>
          <w:color w:val="000000"/>
          <w:sz w:val="24"/>
          <w:szCs w:val="24"/>
          <w:lang w:eastAsia="tr-TR"/>
        </w:rPr>
        <w:t xml:space="preserve"> Kedi veya köpek maması (perakende satılacak hale getirilmiş)”</w:t>
      </w: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ve </w:t>
      </w:r>
      <w:r w:rsidRPr="005C144F">
        <w:rPr>
          <w:rFonts w:ascii="Times New Roman" w:hAnsi="Times New Roman" w:cs="Times New Roman"/>
          <w:i/>
          <w:iCs/>
          <w:color w:val="000000"/>
          <w:sz w:val="24"/>
          <w:szCs w:val="24"/>
          <w:lang w:eastAsia="tr-TR"/>
        </w:rPr>
        <w:t>“2309.90 Diğerleri”</w:t>
      </w: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şeklinde iki gruba ayrılmıştır.</w:t>
      </w:r>
    </w:p>
    <w:p w14:paraId="740D5A28" w14:textId="77777777" w:rsidR="005C144F" w:rsidRPr="005C144F" w:rsidRDefault="005C144F" w:rsidP="005C144F">
      <w:pPr>
        <w:spacing w:before="120"/>
        <w:ind w:firstLine="709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Buna göre, 2007/13033 sayılı BKK eki (I) sayılı listenin (A/9) veya (A/15) inci sıraları kapsamında yer alan </w:t>
      </w:r>
      <w:proofErr w:type="spellStart"/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flakelerin</w:t>
      </w:r>
      <w:proofErr w:type="spellEnd"/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 </w:t>
      </w: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ithal veya yurt içi tesliminin %1 oranında KDV’ye tabi tutulması gerekmektedir.</w:t>
      </w:r>
    </w:p>
    <w:p w14:paraId="3F48AF76" w14:textId="77777777" w:rsidR="005C144F" w:rsidRPr="005C144F" w:rsidRDefault="005C144F" w:rsidP="005C144F">
      <w:pPr>
        <w:spacing w:before="120"/>
        <w:ind w:firstLine="709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Öte yandan, </w:t>
      </w:r>
      <w:r w:rsidRPr="005C144F">
        <w:rPr>
          <w:rFonts w:ascii="Times New Roman" w:hAnsi="Times New Roman" w:cs="Times New Roman"/>
          <w:i/>
          <w:iCs/>
          <w:color w:val="000000"/>
          <w:sz w:val="24"/>
          <w:szCs w:val="24"/>
          <w:lang w:eastAsia="tr-TR"/>
        </w:rPr>
        <w:t>“</w:t>
      </w:r>
      <w:proofErr w:type="gramStart"/>
      <w:r w:rsidRPr="005C144F">
        <w:rPr>
          <w:rFonts w:ascii="Times New Roman" w:hAnsi="Times New Roman" w:cs="Times New Roman"/>
          <w:i/>
          <w:iCs/>
          <w:color w:val="000000"/>
          <w:sz w:val="24"/>
          <w:szCs w:val="24"/>
          <w:lang w:eastAsia="tr-TR"/>
        </w:rPr>
        <w:t>2309.90</w:t>
      </w:r>
      <w:proofErr w:type="gramEnd"/>
      <w:r w:rsidRPr="005C144F">
        <w:rPr>
          <w:rFonts w:ascii="Times New Roman" w:hAnsi="Times New Roman" w:cs="Times New Roman"/>
          <w:i/>
          <w:iCs/>
          <w:color w:val="000000"/>
          <w:sz w:val="24"/>
          <w:szCs w:val="24"/>
          <w:lang w:eastAsia="tr-TR"/>
        </w:rPr>
        <w:t xml:space="preserve"> Diğerleri”</w:t>
      </w: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Gümrük Tarife İstatistik Pozisyon numarasında sınıflandırılan </w:t>
      </w:r>
      <w:proofErr w:type="spellStart"/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premiksler</w:t>
      </w:r>
      <w:proofErr w:type="spellEnd"/>
      <w:r w:rsidRPr="005C144F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 </w:t>
      </w: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2007/13033 sayılı BKK eki listelerde yer almadığından, bu ürünlerin ithal veya yurt içi tesliminde genel oranda (%20) KDV hesaplanması gerekmektedir.</w:t>
      </w:r>
    </w:p>
    <w:p w14:paraId="62801051" w14:textId="77777777" w:rsidR="005C144F" w:rsidRPr="005C144F" w:rsidRDefault="005C144F" w:rsidP="005C144F">
      <w:pPr>
        <w:spacing w:before="120"/>
        <w:ind w:firstLine="709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Bilgi edinilmesini ve gereğini arz ederim.</w:t>
      </w:r>
    </w:p>
    <w:p w14:paraId="7C1B0F9A" w14:textId="491D5389" w:rsidR="005C144F" w:rsidRPr="005C144F" w:rsidRDefault="005C144F" w:rsidP="005C144F">
      <w:pPr>
        <w:spacing w:before="100" w:beforeAutospacing="1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</w:p>
    <w:p w14:paraId="35328F51" w14:textId="77777777" w:rsidR="005C144F" w:rsidRPr="005C144F" w:rsidRDefault="005C144F" w:rsidP="005C144F">
      <w:pPr>
        <w:spacing w:before="100" w:beforeAutospacing="1"/>
        <w:jc w:val="right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Mehmet ARABACI</w:t>
      </w:r>
    </w:p>
    <w:p w14:paraId="6FB0E061" w14:textId="77777777" w:rsidR="005C144F" w:rsidRPr="005C144F" w:rsidRDefault="005C144F" w:rsidP="005C144F">
      <w:pPr>
        <w:spacing w:before="100" w:beforeAutospacing="1"/>
        <w:jc w:val="right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Bakan a.</w:t>
      </w:r>
    </w:p>
    <w:p w14:paraId="6F9CCDCA" w14:textId="77777777" w:rsidR="005C144F" w:rsidRPr="005C144F" w:rsidRDefault="005C144F" w:rsidP="005C144F">
      <w:pPr>
        <w:spacing w:before="100" w:beforeAutospacing="1"/>
        <w:jc w:val="right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Gelir İdaresi Başkan Yardımcısı</w:t>
      </w:r>
    </w:p>
    <w:p w14:paraId="6D8FB597" w14:textId="77777777" w:rsidR="005C144F" w:rsidRPr="005C144F" w:rsidRDefault="005C144F" w:rsidP="005C144F">
      <w:pPr>
        <w:spacing w:before="100" w:beforeAutospacing="1"/>
        <w:jc w:val="right"/>
        <w:rPr>
          <w:rFonts w:ascii="Arial" w:hAnsi="Arial" w:cs="Arial"/>
          <w:color w:val="000000"/>
          <w:sz w:val="20"/>
          <w:szCs w:val="20"/>
          <w:lang w:eastAsia="tr-TR"/>
        </w:rPr>
      </w:pPr>
      <w:r w:rsidRPr="005C144F">
        <w:rPr>
          <w:rFonts w:ascii="Times New Roman" w:hAnsi="Times New Roman" w:cs="Times New Roman"/>
          <w:color w:val="000000"/>
          <w:sz w:val="20"/>
          <w:szCs w:val="20"/>
          <w:lang w:eastAsia="tr-TR"/>
        </w:rPr>
        <w:t> </w:t>
      </w:r>
    </w:p>
    <w:p w14:paraId="5CAF896E" w14:textId="5B95E02D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8BE8A39" w14:textId="003E17FE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CD63D0" w14:textId="77777777" w:rsidR="00FC200F" w:rsidRDefault="00FC200F" w:rsidP="00432733">
      <w:r>
        <w:separator/>
      </w:r>
    </w:p>
  </w:endnote>
  <w:endnote w:type="continuationSeparator" w:id="0">
    <w:p w14:paraId="2DFE0F6B" w14:textId="77777777" w:rsidR="00FC200F" w:rsidRDefault="00FC200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EB4F5A" w14:textId="77777777" w:rsidR="00FC200F" w:rsidRDefault="00FC200F" w:rsidP="00432733">
      <w:r>
        <w:separator/>
      </w:r>
    </w:p>
  </w:footnote>
  <w:footnote w:type="continuationSeparator" w:id="0">
    <w:p w14:paraId="0306E6ED" w14:textId="77777777" w:rsidR="00FC200F" w:rsidRDefault="00FC200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FC200F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C200F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FC200F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3E63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13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5517"/>
    <w:rsid w:val="00835F3E"/>
    <w:rsid w:val="0083709A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CD5D823-80B7-4234-A8F6-284C3E152C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4817</TotalTime>
  <Pages>4</Pages>
  <Words>948</Words>
  <Characters>5404</Characters>
  <Application>Microsoft Office Word</Application>
  <DocSecurity>0</DocSecurity>
  <Lines>45</Lines>
  <Paragraphs>12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6340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1152</cp:revision>
  <dcterms:created xsi:type="dcterms:W3CDTF">2023-12-30T17:34:00Z</dcterms:created>
  <dcterms:modified xsi:type="dcterms:W3CDTF">2026-02-14T06:58:00Z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