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45C9F218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1C1BE1">
        <w:rPr>
          <w:rFonts w:asciiTheme="minorHAnsi" w:hAnsiTheme="minorHAnsi" w:cstheme="minorHAnsi"/>
          <w:b/>
          <w:bCs/>
          <w:sz w:val="28"/>
          <w:szCs w:val="36"/>
        </w:rPr>
        <w:t>341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1C965146" w:rsidR="004C671A" w:rsidRDefault="0024101C" w:rsidP="0024101C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bookmarkStart w:id="0" w:name="_GoBack"/>
      <w:bookmarkEnd w:id="0"/>
      <w:r>
        <w:rPr>
          <w:rFonts w:asciiTheme="minorHAnsi" w:hAnsiTheme="minorHAnsi" w:cstheme="minorHAnsi"/>
          <w:b/>
          <w:bCs/>
          <w:color w:val="000000"/>
        </w:rPr>
        <w:tab/>
      </w:r>
      <w:r w:rsidR="00A82676"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745966F6" w:rsidR="00384CE2" w:rsidRDefault="001C1BE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2026/23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3D4E8A19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620391">
        <w:rPr>
          <w:rFonts w:asciiTheme="minorHAnsi" w:hAnsiTheme="minorHAnsi" w:cstheme="minorHAnsi"/>
          <w:color w:val="000000"/>
        </w:rPr>
        <w:t xml:space="preserve"> </w:t>
      </w:r>
      <w:r w:rsidR="001C1BE1">
        <w:rPr>
          <w:rFonts w:asciiTheme="minorHAnsi" w:hAnsiTheme="minorHAnsi" w:cstheme="minorHAnsi"/>
          <w:b/>
          <w:color w:val="000000"/>
        </w:rPr>
        <w:t>3406.00.00.20.00 ve 3406.00.00.80.00</w:t>
      </w:r>
      <w:r w:rsidR="00B75413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GT</w:t>
      </w:r>
      <w:r w:rsidR="00620391">
        <w:rPr>
          <w:rFonts w:asciiTheme="minorHAnsi" w:hAnsiTheme="minorHAnsi" w:cstheme="minorHAnsi"/>
          <w:color w:val="000000"/>
        </w:rPr>
        <w:t>İ</w:t>
      </w:r>
      <w:r w:rsidR="00A82676">
        <w:rPr>
          <w:rFonts w:asciiTheme="minorHAnsi" w:hAnsiTheme="minorHAnsi" w:cstheme="minorHAnsi"/>
          <w:color w:val="000000"/>
        </w:rPr>
        <w:t xml:space="preserve">P tabi eşya için </w:t>
      </w:r>
      <w:r w:rsidR="001C1BE1">
        <w:rPr>
          <w:rFonts w:asciiTheme="minorHAnsi" w:hAnsiTheme="minorHAnsi" w:cstheme="minorHAnsi"/>
          <w:b/>
          <w:color w:val="000000"/>
        </w:rPr>
        <w:t>2.900-4.000</w:t>
      </w:r>
      <w:r w:rsidR="00570265">
        <w:rPr>
          <w:rFonts w:asciiTheme="minorHAnsi" w:hAnsiTheme="minorHAnsi" w:cstheme="minorHAnsi"/>
          <w:b/>
          <w:color w:val="000000"/>
        </w:rPr>
        <w:t xml:space="preserve"> </w:t>
      </w:r>
      <w:r w:rsidR="00A82676" w:rsidRPr="00A82676">
        <w:rPr>
          <w:rFonts w:asciiTheme="minorHAnsi" w:hAnsiTheme="minorHAnsi" w:cstheme="minorHAnsi"/>
          <w:b/>
          <w:color w:val="000000"/>
        </w:rPr>
        <w:t>ABD Doları/</w:t>
      </w:r>
      <w:r w:rsidR="00F16073">
        <w:rPr>
          <w:rFonts w:asciiTheme="minorHAnsi" w:hAnsiTheme="minorHAnsi" w:cstheme="minorHAnsi"/>
          <w:b/>
          <w:color w:val="000000"/>
        </w:rPr>
        <w:t>Ton</w:t>
      </w:r>
      <w:r w:rsidR="006B712F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F80E2C0" w14:textId="28F5AB0F" w:rsidR="00E66D2C" w:rsidRDefault="001C1BE1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1C1BE1">
          <w:rPr>
            <w:rStyle w:val="Kpr"/>
          </w:rPr>
          <w:t>https://www.resmigazete.gov.tr/eskiler/2025/12/20251231M4-23.pdf</w:t>
        </w:r>
      </w:hyperlink>
    </w:p>
    <w:sectPr w:rsidR="00E66D2C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B3551" w14:textId="77777777" w:rsidR="006A7175" w:rsidRDefault="006A7175" w:rsidP="00432733">
      <w:r>
        <w:separator/>
      </w:r>
    </w:p>
  </w:endnote>
  <w:endnote w:type="continuationSeparator" w:id="0">
    <w:p w14:paraId="081993C2" w14:textId="77777777" w:rsidR="006A7175" w:rsidRDefault="006A717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5431F" w14:textId="77777777" w:rsidR="006A7175" w:rsidRDefault="006A7175" w:rsidP="00432733">
      <w:r>
        <w:separator/>
      </w:r>
    </w:p>
  </w:footnote>
  <w:footnote w:type="continuationSeparator" w:id="0">
    <w:p w14:paraId="5715CF5A" w14:textId="77777777" w:rsidR="006A7175" w:rsidRDefault="006A717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6A7175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7175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6A7175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2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BDCEFA-CBFE-4B3D-AD89-B6E6363A6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988</cp:revision>
  <dcterms:created xsi:type="dcterms:W3CDTF">2023-12-30T17:34:00Z</dcterms:created>
  <dcterms:modified xsi:type="dcterms:W3CDTF">2026-01-01T09:34:00Z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