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A574DC3" w14:textId="77777777" w:rsidR="003229B3" w:rsidRDefault="003229B3" w:rsidP="003229B3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2026/226</w:t>
      </w:r>
    </w:p>
    <w:p w14:paraId="224EE6BE" w14:textId="77777777" w:rsidR="003229B3" w:rsidRPr="00A6716D" w:rsidRDefault="003229B3" w:rsidP="003229B3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47F6C3A4" w14:textId="77777777" w:rsidR="003229B3" w:rsidRDefault="003229B3" w:rsidP="003229B3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60BC4264" w14:textId="77777777" w:rsidR="003229B3" w:rsidRDefault="003229B3" w:rsidP="003229B3">
      <w:pPr>
        <w:rPr>
          <w:rFonts w:asciiTheme="minorHAnsi" w:hAnsiTheme="minorHAnsi" w:cstheme="minorHAnsi"/>
          <w:bCs/>
          <w:sz w:val="28"/>
          <w:szCs w:val="28"/>
        </w:rPr>
      </w:pPr>
    </w:p>
    <w:p w14:paraId="314BF209" w14:textId="77777777" w:rsidR="003229B3" w:rsidRDefault="003229B3" w:rsidP="003229B3">
      <w:pPr>
        <w:rPr>
          <w:rFonts w:asciiTheme="minorHAnsi" w:hAnsiTheme="minorHAnsi" w:cstheme="minorHAnsi"/>
          <w:bCs/>
          <w:sz w:val="28"/>
          <w:szCs w:val="28"/>
        </w:rPr>
      </w:pPr>
    </w:p>
    <w:p w14:paraId="499118D6" w14:textId="77777777" w:rsidR="003229B3" w:rsidRDefault="003229B3" w:rsidP="003229B3">
      <w:pPr>
        <w:rPr>
          <w:rFonts w:asciiTheme="minorHAnsi" w:hAnsiTheme="minorHAnsi" w:cstheme="minorHAnsi"/>
          <w:bCs/>
          <w:sz w:val="28"/>
          <w:szCs w:val="28"/>
        </w:rPr>
      </w:pPr>
    </w:p>
    <w:p w14:paraId="5E72B437" w14:textId="77777777" w:rsidR="003229B3" w:rsidRPr="00A656E0" w:rsidRDefault="003229B3" w:rsidP="003229B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A656E0">
        <w:rPr>
          <w:rFonts w:asciiTheme="minorHAnsi" w:hAnsiTheme="minorHAnsi" w:cstheme="minorHAnsi"/>
          <w:b/>
          <w:bCs/>
          <w:color w:val="000000"/>
        </w:rPr>
        <w:t>İTHALATTA KORUNMA ÖNLEMLERİNE İLİŞKİN TEBLİĞ</w:t>
      </w:r>
    </w:p>
    <w:p w14:paraId="71788016" w14:textId="77777777" w:rsidR="003229B3" w:rsidRPr="00A656E0" w:rsidRDefault="003229B3" w:rsidP="003229B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2026/6)</w:t>
      </w:r>
    </w:p>
    <w:p w14:paraId="36D6D197" w14:textId="77777777" w:rsidR="003229B3" w:rsidRDefault="003229B3" w:rsidP="003229B3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6A336299" w14:textId="77777777" w:rsidR="003229B3" w:rsidRDefault="003229B3" w:rsidP="003229B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505A7221" w14:textId="77777777" w:rsidR="003229B3" w:rsidRDefault="003229B3" w:rsidP="003229B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>7213 VE 7227</w:t>
      </w:r>
      <w:r w:rsidRPr="00FA5E5C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GTP</w:t>
      </w:r>
      <w:r w:rsidRPr="00FA5E5C">
        <w:rPr>
          <w:rFonts w:asciiTheme="minorHAnsi" w:hAnsiTheme="minorHAnsi" w:cstheme="minorHAnsi"/>
          <w:color w:val="000000"/>
        </w:rPr>
        <w:t xml:space="preserve"> sınıflandırılan “</w:t>
      </w:r>
      <w:r w:rsidRPr="008647E2">
        <w:rPr>
          <w:rFonts w:asciiTheme="minorHAnsi" w:hAnsiTheme="minorHAnsi" w:cstheme="minorHAnsi"/>
          <w:b/>
          <w:color w:val="000000"/>
        </w:rPr>
        <w:t>Filmaşin</w:t>
      </w:r>
      <w:r w:rsidRPr="00FA5E5C">
        <w:rPr>
          <w:rFonts w:asciiTheme="minorHAnsi" w:hAnsiTheme="minorHAnsi" w:cstheme="minorHAnsi"/>
          <w:color w:val="000000"/>
        </w:rPr>
        <w:t>” tanımlı ürünün ithalatında </w:t>
      </w:r>
      <w:r w:rsidRPr="008647E2">
        <w:rPr>
          <w:rFonts w:asciiTheme="minorHAnsi" w:hAnsiTheme="minorHAnsi" w:cstheme="minorHAnsi"/>
          <w:color w:val="000000"/>
        </w:rPr>
        <w:t xml:space="preserve">29/6/2024 tarihli ve </w:t>
      </w:r>
      <w:r w:rsidRPr="008647E2">
        <w:rPr>
          <w:rFonts w:asciiTheme="minorHAnsi" w:hAnsiTheme="minorHAnsi" w:cstheme="minorHAnsi"/>
          <w:b/>
          <w:color w:val="000000"/>
        </w:rPr>
        <w:t>8693</w:t>
      </w:r>
      <w:r w:rsidRPr="008647E2">
        <w:rPr>
          <w:rFonts w:asciiTheme="minorHAnsi" w:hAnsiTheme="minorHAnsi" w:cstheme="minorHAnsi"/>
          <w:color w:val="000000"/>
        </w:rPr>
        <w:t xml:space="preserve"> sayılı Cumhurbaşkanı Kararı ile yürürlüğe konulan Filmaşin İthalatında Korunma Önlemi Uygulanmasına İlişkin Karar kapsamında uygulanan korunma önleminin süresinin uzatılması için</w:t>
      </w:r>
      <w:r>
        <w:rPr>
          <w:rFonts w:asciiTheme="minorHAnsi" w:hAnsiTheme="minorHAnsi" w:cstheme="minorHAnsi"/>
          <w:color w:val="000000"/>
        </w:rPr>
        <w:t xml:space="preserve"> </w:t>
      </w:r>
      <w:r w:rsidRPr="008647E2">
        <w:rPr>
          <w:rFonts w:asciiTheme="minorHAnsi" w:hAnsiTheme="minorHAnsi" w:cstheme="minorHAnsi"/>
          <w:color w:val="000000"/>
        </w:rPr>
        <w:t>soruşturma</w:t>
      </w:r>
      <w:r>
        <w:rPr>
          <w:rFonts w:asciiTheme="minorHAnsi" w:hAnsiTheme="minorHAnsi" w:cstheme="minorHAnsi"/>
          <w:color w:val="000000"/>
        </w:rPr>
        <w:t xml:space="preserve"> açılmıştır.</w:t>
      </w:r>
    </w:p>
    <w:p w14:paraId="38D94111" w14:textId="77777777" w:rsidR="003229B3" w:rsidRPr="00FA5E5C" w:rsidRDefault="003229B3" w:rsidP="003229B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01A2044B" w:rsidR="00D1427F" w:rsidRPr="00B04475" w:rsidRDefault="003229B3" w:rsidP="003229B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İletişim Bilgileri: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1C5AAA">
        <w:rPr>
          <w:rFonts w:asciiTheme="minorHAnsi" w:hAnsiTheme="minorHAnsi" w:cstheme="minorHAnsi"/>
          <w:sz w:val="24"/>
          <w:szCs w:val="24"/>
        </w:rPr>
        <w:t>Gümrük Müşaviri</w:t>
      </w:r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F728370" w14:textId="77777777" w:rsidR="003229B3" w:rsidRPr="00AD2583" w:rsidRDefault="003229B3" w:rsidP="003229B3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8647E2">
          <w:rPr>
            <w:rStyle w:val="Kpr"/>
          </w:rPr>
          <w:t>https://www.resmigazete.gov.tr/eskiler/2026/07/20260711-52.htm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81280" w14:textId="77777777" w:rsidR="007E4F67" w:rsidRDefault="007E4F67" w:rsidP="00432733">
      <w:r>
        <w:separator/>
      </w:r>
    </w:p>
  </w:endnote>
  <w:endnote w:type="continuationSeparator" w:id="0">
    <w:p w14:paraId="50E9BEF1" w14:textId="77777777" w:rsidR="007E4F67" w:rsidRDefault="007E4F6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9DB58" w14:textId="77777777" w:rsidR="007E4F67" w:rsidRDefault="007E4F67" w:rsidP="00432733">
      <w:r>
        <w:separator/>
      </w:r>
    </w:p>
  </w:footnote>
  <w:footnote w:type="continuationSeparator" w:id="0">
    <w:p w14:paraId="49EE62D8" w14:textId="77777777" w:rsidR="007E4F67" w:rsidRDefault="007E4F6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85989"/>
    <w:rsid w:val="002865CF"/>
    <w:rsid w:val="00286727"/>
    <w:rsid w:val="00294542"/>
    <w:rsid w:val="00297FF7"/>
    <w:rsid w:val="002E53B2"/>
    <w:rsid w:val="002E7069"/>
    <w:rsid w:val="002F6563"/>
    <w:rsid w:val="00310CE1"/>
    <w:rsid w:val="00315C11"/>
    <w:rsid w:val="003229B3"/>
    <w:rsid w:val="003366E7"/>
    <w:rsid w:val="00362A3C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A642A"/>
    <w:rsid w:val="009C3633"/>
    <w:rsid w:val="009E180B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C0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F224B"/>
    <w:rsid w:val="00CF7588"/>
    <w:rsid w:val="00CF7B2F"/>
    <w:rsid w:val="00D0109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EF6894"/>
    <w:rsid w:val="00F06B7D"/>
    <w:rsid w:val="00F252DE"/>
    <w:rsid w:val="00F407B1"/>
    <w:rsid w:val="00F47DD4"/>
    <w:rsid w:val="00F74F78"/>
    <w:rsid w:val="00F774A2"/>
    <w:rsid w:val="00F80F46"/>
    <w:rsid w:val="00F92885"/>
    <w:rsid w:val="00F93DCB"/>
    <w:rsid w:val="00F96DCF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52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52</cp:revision>
  <cp:lastPrinted>2025-07-29T10:32:00Z</cp:lastPrinted>
  <dcterms:created xsi:type="dcterms:W3CDTF">2026-06-17T13:38:00Z</dcterms:created>
  <dcterms:modified xsi:type="dcterms:W3CDTF">2026-07-13T07:32:00Z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