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DE0146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C1041">
        <w:rPr>
          <w:rFonts w:asciiTheme="minorHAnsi" w:hAnsiTheme="minorHAnsi" w:cstheme="minorHAnsi"/>
          <w:b/>
          <w:bCs/>
          <w:sz w:val="28"/>
          <w:szCs w:val="36"/>
        </w:rPr>
        <w:t>309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Tarih: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D9BCFBC" w:rsidR="004C671A" w:rsidRDefault="007C1041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ELEKTRONİK KİMLİK BİLGİSİNİ HAİZ EŞYANIN İTHALATI HAKKIINDA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775A37D1" w:rsidR="00D30FDF" w:rsidRDefault="00EB56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</w:t>
      </w:r>
      <w:r w:rsidR="00CF11E6">
        <w:rPr>
          <w:rFonts w:asciiTheme="minorHAnsi" w:hAnsiTheme="minorHAnsi" w:cstheme="minorHAnsi"/>
          <w:b/>
          <w:bCs/>
          <w:color w:val="000000"/>
        </w:rPr>
        <w:t>7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59F2B99F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ile, </w:t>
      </w:r>
      <w:r w:rsidR="007C1041">
        <w:rPr>
          <w:rFonts w:asciiTheme="minorHAnsi" w:hAnsiTheme="minorHAnsi" w:cstheme="minorHAnsi"/>
          <w:color w:val="000000"/>
        </w:rPr>
        <w:t xml:space="preserve">IMEİ numarasını haiz eşyanın serbest dolaşıma girişinde Tek Pencere Sistemi üzerinden BTK’ ya başvurularak uygunluk alınması gerektiği düzenlenmiştir.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4A185429" w:rsidR="00F622A9" w:rsidRPr="00F622A9" w:rsidRDefault="007C1041" w:rsidP="00FE7565">
      <w:pPr>
        <w:spacing w:before="100" w:beforeAutospacing="1"/>
        <w:rPr>
          <w:rStyle w:val="Kpr"/>
        </w:rPr>
      </w:pPr>
      <w:hyperlink r:id="rId8" w:history="1">
        <w:r w:rsidRPr="007C1041">
          <w:rPr>
            <w:rStyle w:val="Kpr"/>
          </w:rPr>
          <w:t>https://www.resmigazete.gov.tr/eskiler/2025/12/20251231M3-12.pdf</w:t>
        </w:r>
      </w:hyperlink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4E04A0" w14:textId="77777777" w:rsidR="00B907A9" w:rsidRDefault="00B907A9" w:rsidP="00432733">
      <w:r>
        <w:separator/>
      </w:r>
    </w:p>
  </w:endnote>
  <w:endnote w:type="continuationSeparator" w:id="0">
    <w:p w14:paraId="6C837916" w14:textId="77777777" w:rsidR="00B907A9" w:rsidRDefault="00B907A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A7A69" w14:textId="77777777" w:rsidR="00B907A9" w:rsidRDefault="00B907A9" w:rsidP="00432733">
      <w:r>
        <w:separator/>
      </w:r>
    </w:p>
  </w:footnote>
  <w:footnote w:type="continuationSeparator" w:id="0">
    <w:p w14:paraId="59CD3CBE" w14:textId="77777777" w:rsidR="00B907A9" w:rsidRDefault="00B907A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212758">
    <w:abstractNumId w:val="3"/>
  </w:num>
  <w:num w:numId="2" w16cid:durableId="2055232227">
    <w:abstractNumId w:val="8"/>
  </w:num>
  <w:num w:numId="3" w16cid:durableId="789322417">
    <w:abstractNumId w:val="2"/>
  </w:num>
  <w:num w:numId="4" w16cid:durableId="293995601">
    <w:abstractNumId w:val="4"/>
  </w:num>
  <w:num w:numId="5" w16cid:durableId="357513429">
    <w:abstractNumId w:val="6"/>
  </w:num>
  <w:num w:numId="6" w16cid:durableId="1372850278">
    <w:abstractNumId w:val="7"/>
  </w:num>
  <w:num w:numId="7" w16cid:durableId="552690665">
    <w:abstractNumId w:val="5"/>
  </w:num>
  <w:num w:numId="8" w16cid:durableId="1672025880">
    <w:abstractNumId w:val="1"/>
  </w:num>
  <w:num w:numId="9" w16cid:durableId="1486238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7A9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1E6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00A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1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3A4F29-24E7-43D5-97FF-2BE5B8572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3966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945</cp:revision>
  <dcterms:created xsi:type="dcterms:W3CDTF">2023-12-30T17:34:00Z</dcterms:created>
  <dcterms:modified xsi:type="dcterms:W3CDTF">2025-12-31T18:21:00Z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