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24B59834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97C69">
        <w:rPr>
          <w:rFonts w:asciiTheme="minorHAnsi" w:hAnsiTheme="minorHAnsi" w:cstheme="minorHAnsi"/>
          <w:b/>
          <w:bCs/>
          <w:sz w:val="28"/>
          <w:szCs w:val="36"/>
        </w:rPr>
        <w:t>70</w:t>
      </w:r>
    </w:p>
    <w:p w14:paraId="76F4B3DE" w14:textId="6E469A3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97C69">
        <w:rPr>
          <w:rFonts w:asciiTheme="minorHAnsi" w:hAnsiTheme="minorHAnsi" w:cstheme="minorHAnsi"/>
          <w:bCs/>
          <w:sz w:val="28"/>
          <w:szCs w:val="28"/>
        </w:rPr>
        <w:t>10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5720C061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97C69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AEF8268" w14:textId="27F185DE" w:rsidR="001C5AAA" w:rsidRPr="001C5AAA" w:rsidRDefault="00497C69" w:rsidP="001C5AAA">
      <w:pPr>
        <w:spacing w:after="170" w:line="240" w:lineRule="atLeast"/>
        <w:jc w:val="center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  <w:t>MISIR STA-2023 VE 2012 PEM KURALLARININ UYGULANMASI</w:t>
      </w:r>
    </w:p>
    <w:p w14:paraId="616A9F34" w14:textId="77777777" w:rsidR="001C5AAA" w:rsidRPr="001C5AAA" w:rsidRDefault="001C5AAA" w:rsidP="001C5AAA">
      <w:pPr>
        <w:spacing w:line="240" w:lineRule="atLeast"/>
        <w:ind w:left="720" w:firstLine="720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</w:p>
    <w:p w14:paraId="526A7C69" w14:textId="77777777" w:rsidR="001C5AAA" w:rsidRPr="001C5AAA" w:rsidRDefault="001C5AAA" w:rsidP="001C5AAA">
      <w:pPr>
        <w:tabs>
          <w:tab w:val="left" w:pos="3491"/>
        </w:tabs>
        <w:spacing w:line="240" w:lineRule="atLeast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7FB1E7B1" w14:textId="77777777" w:rsidR="00E1557B" w:rsidRDefault="00497C69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Bilindiği gibi, </w:t>
      </w:r>
      <w:r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Mısır ile </w:t>
      </w:r>
      <w:proofErr w:type="spellStart"/>
      <w:r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>STA’nın</w:t>
      </w:r>
      <w:proofErr w:type="spellEnd"/>
      <w:r>
        <w:rPr>
          <w:rFonts w:asciiTheme="minorHAnsi" w:hAnsiTheme="minorHAnsi" w:cstheme="minorHAnsi"/>
          <w:sz w:val="24"/>
          <w:szCs w:val="24"/>
          <w:lang w:eastAsia="tr-TR"/>
        </w:rPr>
        <w:t xml:space="preserve"> menşe kuralları </w:t>
      </w:r>
      <w:r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>26.02.2026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tarihinden bu yana, </w:t>
      </w:r>
      <w:r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hem </w:t>
      </w:r>
      <w:proofErr w:type="spellStart"/>
      <w:r>
        <w:rPr>
          <w:rFonts w:asciiTheme="minorHAnsi" w:hAnsiTheme="minorHAnsi" w:cstheme="minorHAnsi"/>
          <w:sz w:val="24"/>
          <w:szCs w:val="24"/>
          <w:lang w:eastAsia="tr-TR"/>
        </w:rPr>
        <w:t>Pan</w:t>
      </w:r>
      <w:proofErr w:type="spellEnd"/>
      <w:r>
        <w:rPr>
          <w:rFonts w:asciiTheme="minorHAnsi" w:hAnsiTheme="minorHAnsi" w:cstheme="minorHAnsi"/>
          <w:sz w:val="24"/>
          <w:szCs w:val="24"/>
          <w:lang w:eastAsia="tr-TR"/>
        </w:rPr>
        <w:t xml:space="preserve"> Avrupa Akdeniz Menşe Kümülasyon Sistemi Kapsamı Ticarette Eşyanın Tercihli Menşeinin tespiti Hakkında Yönetmelik (2012 kuralları)</w:t>
      </w:r>
      <w:r w:rsidR="00E1557B">
        <w:rPr>
          <w:rFonts w:asciiTheme="minorHAnsi" w:hAnsiTheme="minorHAnsi" w:cstheme="minorHAnsi"/>
          <w:sz w:val="24"/>
          <w:szCs w:val="24"/>
          <w:lang w:eastAsia="tr-TR"/>
        </w:rPr>
        <w:t>.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  </w:t>
      </w:r>
      <w:r w:rsidR="00E1557B"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>H</w:t>
      </w:r>
      <w:r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>em de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  <w:lang w:eastAsia="tr-TR"/>
        </w:rPr>
        <w:t>Pan</w:t>
      </w:r>
      <w:proofErr w:type="spellEnd"/>
      <w:r>
        <w:rPr>
          <w:rFonts w:asciiTheme="minorHAnsi" w:hAnsiTheme="minorHAnsi" w:cstheme="minorHAnsi"/>
          <w:sz w:val="24"/>
          <w:szCs w:val="24"/>
          <w:lang w:eastAsia="tr-TR"/>
        </w:rPr>
        <w:t>-Avrupa-Akdeniz Tercihli Menşe Kurallarına Dair Bölgesel Konvansiyon Ortak Komitesinin 2023 Sayılı Kararı Kapsamı Ticarette Menşe Kuralları Hakkında Yönetmeliğin (2023 kuralları) uygulanmaktadır.</w:t>
      </w:r>
      <w:r w:rsidR="00E1557B">
        <w:rPr>
          <w:rFonts w:asciiTheme="minorHAnsi" w:hAnsiTheme="minorHAnsi" w:cstheme="minorHAnsi"/>
          <w:sz w:val="24"/>
          <w:szCs w:val="24"/>
          <w:lang w:eastAsia="tr-TR"/>
        </w:rPr>
        <w:t xml:space="preserve"> Menşe belgesinin sonradan ibraz edilerek, </w:t>
      </w:r>
      <w:r w:rsidR="00E1557B"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>verginin geri verilip, kaldırılması sisteminin</w:t>
      </w:r>
      <w:r w:rsidR="00E1557B">
        <w:rPr>
          <w:rFonts w:asciiTheme="minorHAnsi" w:hAnsiTheme="minorHAnsi" w:cstheme="minorHAnsi"/>
          <w:sz w:val="24"/>
          <w:szCs w:val="24"/>
          <w:lang w:eastAsia="tr-TR"/>
        </w:rPr>
        <w:t xml:space="preserve"> olmadığı; 2023 kurallarına göre s</w:t>
      </w:r>
      <w:r w:rsidR="00E1557B"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>onradan düzenlenen menşe belgelerinin</w:t>
      </w:r>
      <w:r w:rsidR="00E1557B">
        <w:rPr>
          <w:rFonts w:asciiTheme="minorHAnsi" w:hAnsiTheme="minorHAnsi" w:cstheme="minorHAnsi"/>
          <w:sz w:val="24"/>
          <w:szCs w:val="24"/>
          <w:lang w:eastAsia="tr-TR"/>
        </w:rPr>
        <w:t xml:space="preserve"> reddedilebileceği; ancak bu durumun </w:t>
      </w:r>
      <w:r w:rsidR="00E1557B"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transit </w:t>
      </w:r>
      <w:r w:rsidR="00E1557B">
        <w:rPr>
          <w:rFonts w:asciiTheme="minorHAnsi" w:hAnsiTheme="minorHAnsi" w:cstheme="minorHAnsi"/>
          <w:sz w:val="24"/>
          <w:szCs w:val="24"/>
          <w:lang w:eastAsia="tr-TR"/>
        </w:rPr>
        <w:t xml:space="preserve">halde olan, </w:t>
      </w:r>
      <w:r w:rsidR="00E1557B"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>antrepolarda</w:t>
      </w:r>
      <w:r w:rsidR="00E1557B">
        <w:rPr>
          <w:rFonts w:asciiTheme="minorHAnsi" w:hAnsiTheme="minorHAnsi" w:cstheme="minorHAnsi"/>
          <w:sz w:val="24"/>
          <w:szCs w:val="24"/>
          <w:lang w:eastAsia="tr-TR"/>
        </w:rPr>
        <w:t xml:space="preserve"> bulunan 2012 kurallarına göre menşe ispat belgesi </w:t>
      </w:r>
      <w:r w:rsidR="00E1557B"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düzenlenmemiş </w:t>
      </w:r>
      <w:r w:rsidR="00E1557B">
        <w:rPr>
          <w:rFonts w:asciiTheme="minorHAnsi" w:hAnsiTheme="minorHAnsi" w:cstheme="minorHAnsi"/>
          <w:sz w:val="24"/>
          <w:szCs w:val="24"/>
          <w:lang w:eastAsia="tr-TR"/>
        </w:rPr>
        <w:t xml:space="preserve">olan, </w:t>
      </w:r>
      <w:r w:rsidR="00E1557B"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>2023 kurallarına</w:t>
      </w:r>
      <w:r w:rsidR="00E1557B">
        <w:rPr>
          <w:rFonts w:asciiTheme="minorHAnsi" w:hAnsiTheme="minorHAnsi" w:cstheme="minorHAnsi"/>
          <w:sz w:val="24"/>
          <w:szCs w:val="24"/>
          <w:lang w:eastAsia="tr-TR"/>
        </w:rPr>
        <w:t xml:space="preserve"> göre menşe belgesi sonradan düzenlenip “</w:t>
      </w:r>
      <w:r w:rsidR="00E1557B"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>REVISED RULES</w:t>
      </w:r>
      <w:r w:rsidR="00E1557B">
        <w:rPr>
          <w:rFonts w:asciiTheme="minorHAnsi" w:hAnsiTheme="minorHAnsi" w:cstheme="minorHAnsi"/>
          <w:sz w:val="24"/>
          <w:szCs w:val="24"/>
          <w:lang w:eastAsia="tr-TR"/>
        </w:rPr>
        <w:t xml:space="preserve">” meşruhatı taşıyanların kabul edileceği bilinmelidir. </w:t>
      </w:r>
    </w:p>
    <w:p w14:paraId="4834C3A5" w14:textId="77777777" w:rsidR="00E1557B" w:rsidRDefault="00E1557B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77A94EF7" w14:textId="67126836" w:rsidR="00497C69" w:rsidRDefault="00E1557B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26.02.2026 tarihinden sonra “ </w:t>
      </w:r>
      <w:r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>TRANSITIONAL RULES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”  ibaresi olan belgelerin </w:t>
      </w:r>
      <w:r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>2023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kurallarına göre düzenlendiğinin göstergesi olup, bu ibareyi taşımayan </w:t>
      </w:r>
      <w:r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>Eur.1 ve menşe beyanlarının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Pr="00E1557B"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2012 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kurallarına göre düzenlenmiş olacağı kabul edilecektir.     </w:t>
      </w:r>
      <w:r w:rsidR="00497C69">
        <w:rPr>
          <w:rFonts w:asciiTheme="minorHAnsi" w:hAnsiTheme="minorHAnsi" w:cstheme="minorHAnsi"/>
          <w:sz w:val="24"/>
          <w:szCs w:val="24"/>
          <w:lang w:eastAsia="tr-TR"/>
        </w:rPr>
        <w:t xml:space="preserve">  </w:t>
      </w:r>
    </w:p>
    <w:p w14:paraId="53C5DD67" w14:textId="77777777" w:rsidR="00497C69" w:rsidRPr="001C5AAA" w:rsidRDefault="00497C69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4C8F89FF" w:rsidR="001C5AAA" w:rsidRPr="001C5AAA" w:rsidRDefault="001C5AAA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D44CC4">
        <w:rPr>
          <w:rFonts w:asciiTheme="minorHAnsi" w:hAnsiTheme="minorHAnsi" w:cstheme="minorHAnsi"/>
          <w:sz w:val="24"/>
          <w:szCs w:val="24"/>
          <w:lang w:eastAsia="tr-TR"/>
        </w:rPr>
        <w:t>Uluslararası Anlaşmalar ve Avrupa Birliği Genel Müdürlüğünün 09.03.</w:t>
      </w:r>
      <w:proofErr w:type="gramStart"/>
      <w:r w:rsidR="00D44CC4">
        <w:rPr>
          <w:rFonts w:asciiTheme="minorHAnsi" w:hAnsiTheme="minorHAnsi" w:cstheme="minorHAnsi"/>
          <w:sz w:val="24"/>
          <w:szCs w:val="24"/>
          <w:lang w:eastAsia="tr-TR"/>
        </w:rPr>
        <w:t>2026  günlü</w:t>
      </w:r>
      <w:proofErr w:type="gramEnd"/>
      <w:r w:rsidR="00D44CC4">
        <w:rPr>
          <w:rFonts w:asciiTheme="minorHAnsi" w:hAnsiTheme="minorHAnsi" w:cstheme="minorHAnsi"/>
          <w:sz w:val="24"/>
          <w:szCs w:val="24"/>
          <w:lang w:eastAsia="tr-TR"/>
        </w:rPr>
        <w:t xml:space="preserve"> 119783364 sayılı yazısı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77777777" w:rsidR="001C5AAA" w:rsidRPr="001C5AAA" w:rsidRDefault="001C5AAA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26EB7633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F9ADF1" w14:textId="77777777" w:rsidR="001C5AAA" w:rsidRPr="001C5AAA" w:rsidRDefault="001C5AAA" w:rsidP="001C5AAA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D92EAC4" w14:textId="77777777" w:rsidR="001C5AAA" w:rsidRPr="001C5AAA" w:rsidRDefault="00D44CC4" w:rsidP="001C5AAA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object w:dxaOrig="1524" w:dyaOrig="1018" w14:anchorId="7F5E6F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Acrobat.Document.DC" ShapeID="_x0000_i1025" DrawAspect="Icon" ObjectID="_1834647224" r:id="rId9"/>
        </w:object>
      </w:r>
      <w:bookmarkStart w:id="0" w:name="_GoBack"/>
      <w:bookmarkEnd w:id="0"/>
    </w:p>
    <w:p w14:paraId="015C01FD" w14:textId="1D8E3934" w:rsidR="001774CD" w:rsidRDefault="00DE280D" w:rsidP="00171447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2E0C53" w14:textId="77777777" w:rsidR="006F0200" w:rsidRDefault="006F0200" w:rsidP="00432733">
      <w:r>
        <w:separator/>
      </w:r>
    </w:p>
  </w:endnote>
  <w:endnote w:type="continuationSeparator" w:id="0">
    <w:p w14:paraId="1D995667" w14:textId="77777777" w:rsidR="006F0200" w:rsidRDefault="006F020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19346D" w14:textId="77777777" w:rsidR="006F0200" w:rsidRDefault="006F0200" w:rsidP="00432733">
      <w:r>
        <w:separator/>
      </w:r>
    </w:p>
  </w:footnote>
  <w:footnote w:type="continuationSeparator" w:id="0">
    <w:p w14:paraId="48B3F7C6" w14:textId="77777777" w:rsidR="006F0200" w:rsidRDefault="006F020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F02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F02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F02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3B52846-1FCF-4692-B91E-4B4E99E611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5130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1189</cp:revision>
  <dcterms:created xsi:type="dcterms:W3CDTF">2023-12-30T17:34:00Z</dcterms:created>
  <dcterms:modified xsi:type="dcterms:W3CDTF">2026-03-10T08:27:00Z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