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14663B10"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964D0D">
        <w:rPr>
          <w:rFonts w:asciiTheme="minorHAnsi" w:hAnsiTheme="minorHAnsi" w:cstheme="minorHAnsi"/>
          <w:b/>
          <w:bCs/>
          <w:sz w:val="28"/>
          <w:szCs w:val="36"/>
        </w:rPr>
        <w:t>262</w:t>
      </w:r>
    </w:p>
    <w:p w14:paraId="287E0BE0" w14:textId="5203C05D"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964D0D">
        <w:rPr>
          <w:rFonts w:asciiTheme="minorHAnsi" w:hAnsiTheme="minorHAnsi" w:cstheme="minorHAnsi"/>
          <w:sz w:val="24"/>
          <w:szCs w:val="24"/>
        </w:rPr>
        <w:t>10</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3ECB610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AE53F3">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5898091B" w14:textId="564490D7" w:rsidR="00EE2BCA" w:rsidRDefault="00964D0D" w:rsidP="00EE2BCA">
      <w:pPr>
        <w:pStyle w:val="ortabalkbold"/>
        <w:spacing w:before="0" w:beforeAutospacing="0" w:after="0" w:afterAutospacing="0" w:line="240" w:lineRule="atLeast"/>
        <w:jc w:val="center"/>
        <w:rPr>
          <w:rFonts w:asciiTheme="minorHAnsi" w:hAnsiTheme="minorHAnsi" w:cstheme="minorHAnsi"/>
          <w:b/>
          <w:bdr w:val="none" w:sz="0" w:space="0" w:color="auto" w:frame="1"/>
        </w:rPr>
      </w:pPr>
      <w:r>
        <w:rPr>
          <w:rFonts w:asciiTheme="minorHAnsi" w:hAnsiTheme="minorHAnsi" w:cstheme="minorHAnsi"/>
          <w:b/>
          <w:bdr w:val="none" w:sz="0" w:space="0" w:color="auto" w:frame="1"/>
        </w:rPr>
        <w:t>REDRESE İŞLEMLERİNİN TAKİBİ</w:t>
      </w:r>
    </w:p>
    <w:p w14:paraId="666BC307" w14:textId="77777777" w:rsidR="00EE2BCA" w:rsidRPr="00EE2BCA" w:rsidRDefault="00EE2BCA" w:rsidP="00EE2BCA">
      <w:pPr>
        <w:pStyle w:val="ortabalkbold"/>
        <w:spacing w:before="0" w:beforeAutospacing="0" w:after="0" w:afterAutospacing="0" w:line="240" w:lineRule="atLeast"/>
        <w:jc w:val="center"/>
        <w:rPr>
          <w:rStyle w:val="grame"/>
          <w:rFonts w:asciiTheme="minorHAnsi" w:hAnsiTheme="minorHAnsi" w:cstheme="minorHAnsi"/>
          <w:b/>
          <w:bCs/>
          <w:color w:val="000000"/>
        </w:rPr>
      </w:pPr>
    </w:p>
    <w:p w14:paraId="49BF96AB" w14:textId="670D8B15" w:rsidR="00964D0D" w:rsidRDefault="00AE53F3" w:rsidP="00662104">
      <w:pPr>
        <w:spacing w:before="120"/>
        <w:jc w:val="both"/>
        <w:rPr>
          <w:rFonts w:asciiTheme="minorHAnsi" w:hAnsiTheme="minorHAnsi" w:cstheme="minorHAnsi"/>
          <w:sz w:val="24"/>
          <w:szCs w:val="24"/>
        </w:rPr>
      </w:pPr>
      <w:r>
        <w:rPr>
          <w:color w:val="000000"/>
          <w:sz w:val="24"/>
          <w:szCs w:val="24"/>
        </w:rPr>
        <w:t>Gümrü</w:t>
      </w:r>
      <w:r w:rsidR="00964D0D">
        <w:rPr>
          <w:color w:val="000000"/>
          <w:sz w:val="24"/>
          <w:szCs w:val="24"/>
        </w:rPr>
        <w:t xml:space="preserve">kler Genel Müdürlüğünün 08.12.2025 günlü </w:t>
      </w:r>
      <w:proofErr w:type="gramStart"/>
      <w:r w:rsidR="00964D0D">
        <w:rPr>
          <w:color w:val="000000"/>
          <w:sz w:val="24"/>
          <w:szCs w:val="24"/>
        </w:rPr>
        <w:t>116501608</w:t>
      </w:r>
      <w:proofErr w:type="gramEnd"/>
      <w:r>
        <w:rPr>
          <w:color w:val="000000"/>
          <w:sz w:val="24"/>
          <w:szCs w:val="24"/>
        </w:rPr>
        <w:t xml:space="preserve"> sayılı duyurusunda, </w:t>
      </w:r>
      <w:r w:rsidR="00964D0D" w:rsidRPr="00964D0D">
        <w:rPr>
          <w:color w:val="000000"/>
          <w:sz w:val="24"/>
          <w:szCs w:val="24"/>
        </w:rPr>
        <w:t xml:space="preserve">Gümrük beyannamelerinin kontrolü neticesinde </w:t>
      </w:r>
      <w:proofErr w:type="spellStart"/>
      <w:r w:rsidR="00964D0D" w:rsidRPr="00964D0D">
        <w:rPr>
          <w:b/>
          <w:color w:val="000000"/>
          <w:sz w:val="24"/>
          <w:szCs w:val="24"/>
        </w:rPr>
        <w:t>redrese</w:t>
      </w:r>
      <w:proofErr w:type="spellEnd"/>
      <w:r w:rsidR="00964D0D" w:rsidRPr="00964D0D">
        <w:rPr>
          <w:b/>
          <w:color w:val="000000"/>
          <w:sz w:val="24"/>
          <w:szCs w:val="24"/>
        </w:rPr>
        <w:t xml:space="preserve"> </w:t>
      </w:r>
      <w:r w:rsidR="00964D0D" w:rsidRPr="00964D0D">
        <w:rPr>
          <w:color w:val="000000"/>
          <w:sz w:val="24"/>
          <w:szCs w:val="24"/>
        </w:rPr>
        <w:t>yolu ile gerçekleştirilen düzeltme işlemlerinde yaşanılan gecikmelerin</w:t>
      </w:r>
      <w:r w:rsidR="00964D0D">
        <w:rPr>
          <w:color w:val="000000"/>
          <w:sz w:val="24"/>
          <w:szCs w:val="24"/>
        </w:rPr>
        <w:t xml:space="preserve"> önlemek için, </w:t>
      </w:r>
      <w:r w:rsidR="00964D0D" w:rsidRPr="00964D0D">
        <w:rPr>
          <w:color w:val="000000"/>
          <w:sz w:val="24"/>
          <w:szCs w:val="24"/>
        </w:rPr>
        <w:t xml:space="preserve"> veri alanlarının beyan sahiplerinin revize ed</w:t>
      </w:r>
      <w:r w:rsidR="00964D0D">
        <w:rPr>
          <w:color w:val="000000"/>
          <w:sz w:val="24"/>
          <w:szCs w:val="24"/>
        </w:rPr>
        <w:t>ebi</w:t>
      </w:r>
      <w:r w:rsidR="00964D0D" w:rsidRPr="00964D0D">
        <w:rPr>
          <w:color w:val="000000"/>
          <w:sz w:val="24"/>
          <w:szCs w:val="24"/>
        </w:rPr>
        <w:t xml:space="preserve">lmesine yönelik çalışmalar kapsamda BİLGE Sistemi “Detaylı Beyan” modülünde 1000 rejim kodlu ihracat beyannamelerinin </w:t>
      </w:r>
      <w:proofErr w:type="spellStart"/>
      <w:r w:rsidR="00964D0D" w:rsidRPr="00964D0D">
        <w:rPr>
          <w:b/>
          <w:color w:val="000000"/>
          <w:sz w:val="24"/>
          <w:szCs w:val="24"/>
        </w:rPr>
        <w:t>redrese</w:t>
      </w:r>
      <w:proofErr w:type="spellEnd"/>
      <w:r w:rsidR="00964D0D" w:rsidRPr="00964D0D">
        <w:rPr>
          <w:b/>
          <w:color w:val="000000"/>
          <w:sz w:val="24"/>
          <w:szCs w:val="24"/>
        </w:rPr>
        <w:t xml:space="preserve"> </w:t>
      </w:r>
      <w:r w:rsidR="00964D0D" w:rsidRPr="00964D0D">
        <w:rPr>
          <w:color w:val="000000"/>
          <w:sz w:val="24"/>
          <w:szCs w:val="24"/>
        </w:rPr>
        <w:t>işlemleri ile sınırlı olmak üzere yalnızca yeni kalem eklenebilmesi ve var olan kalemlerde yükümlüsünce değişiklik yapılarak gümrük idaresine değişiklik bilgilerinin gönderilmesi</w:t>
      </w:r>
      <w:r w:rsidR="00964D0D">
        <w:rPr>
          <w:color w:val="000000"/>
          <w:sz w:val="24"/>
          <w:szCs w:val="24"/>
        </w:rPr>
        <w:t xml:space="preserve"> mümkün hale getirilmiş</w:t>
      </w:r>
      <w:r w:rsidR="00964D0D" w:rsidRPr="00964D0D">
        <w:rPr>
          <w:color w:val="000000"/>
          <w:sz w:val="24"/>
          <w:szCs w:val="24"/>
        </w:rPr>
        <w:t>, alınan bilgiye istinaden nihai onay işleminin muayene memuru tarafından yapılması ve bu sürecin takibinin sağlanması ile ilgili teknik düzenleme yapılmıştır.</w:t>
      </w:r>
      <w:r w:rsidR="00964D0D" w:rsidRPr="00964D0D">
        <w:rPr>
          <w:color w:val="000000"/>
          <w:sz w:val="27"/>
          <w:szCs w:val="27"/>
        </w:rPr>
        <w:t xml:space="preserve"> </w:t>
      </w:r>
      <w:r w:rsidR="00964D0D">
        <w:rPr>
          <w:color w:val="000000"/>
          <w:sz w:val="27"/>
          <w:szCs w:val="27"/>
        </w:rPr>
        <w:t>Söz konusu düzenleme</w:t>
      </w:r>
      <w:r w:rsidR="00964D0D">
        <w:rPr>
          <w:color w:val="000000"/>
          <w:sz w:val="27"/>
          <w:szCs w:val="27"/>
        </w:rPr>
        <w:t xml:space="preserve"> </w:t>
      </w:r>
      <w:r w:rsidR="00964D0D" w:rsidRPr="00964D0D">
        <w:rPr>
          <w:b/>
          <w:color w:val="000000"/>
          <w:sz w:val="24"/>
          <w:szCs w:val="24"/>
        </w:rPr>
        <w:t>Ankara</w:t>
      </w:r>
      <w:r w:rsidR="00964D0D" w:rsidRPr="00964D0D">
        <w:rPr>
          <w:b/>
          <w:color w:val="000000"/>
          <w:sz w:val="24"/>
          <w:szCs w:val="24"/>
        </w:rPr>
        <w:t xml:space="preserve"> ve Esenboğa Gümrük Müdürlüğü</w:t>
      </w:r>
      <w:r w:rsidR="00964D0D" w:rsidRPr="00964D0D">
        <w:rPr>
          <w:b/>
          <w:color w:val="000000"/>
          <w:sz w:val="24"/>
          <w:szCs w:val="24"/>
        </w:rPr>
        <w:t>nde</w:t>
      </w:r>
      <w:r w:rsidR="00964D0D" w:rsidRPr="00964D0D">
        <w:rPr>
          <w:color w:val="000000"/>
          <w:sz w:val="24"/>
          <w:szCs w:val="24"/>
        </w:rPr>
        <w:t xml:space="preserve"> </w:t>
      </w:r>
      <w:r w:rsidR="00964D0D" w:rsidRPr="00964D0D">
        <w:rPr>
          <w:b/>
          <w:color w:val="000000"/>
          <w:sz w:val="24"/>
          <w:szCs w:val="24"/>
        </w:rPr>
        <w:t>09.12.2025</w:t>
      </w:r>
      <w:r w:rsidR="00964D0D" w:rsidRPr="00964D0D">
        <w:rPr>
          <w:color w:val="000000"/>
          <w:sz w:val="24"/>
          <w:szCs w:val="24"/>
        </w:rPr>
        <w:t xml:space="preserve"> tarihi itibarıyla </w:t>
      </w:r>
      <w:r w:rsidR="00964D0D" w:rsidRPr="00964D0D">
        <w:rPr>
          <w:b/>
          <w:color w:val="000000"/>
          <w:sz w:val="24"/>
          <w:szCs w:val="24"/>
        </w:rPr>
        <w:t xml:space="preserve">pilot </w:t>
      </w:r>
      <w:r w:rsidR="00964D0D" w:rsidRPr="00964D0D">
        <w:rPr>
          <w:color w:val="000000"/>
          <w:sz w:val="24"/>
          <w:szCs w:val="24"/>
        </w:rPr>
        <w:t xml:space="preserve">uygulama </w:t>
      </w:r>
      <w:r w:rsidR="00964D0D" w:rsidRPr="00964D0D">
        <w:rPr>
          <w:color w:val="000000"/>
          <w:sz w:val="24"/>
          <w:szCs w:val="24"/>
        </w:rPr>
        <w:t>şeklinde başlatılmıştır.</w:t>
      </w:r>
    </w:p>
    <w:p w14:paraId="23BED0D7" w14:textId="5603E766"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EE2BCA">
        <w:rPr>
          <w:rFonts w:asciiTheme="minorHAnsi" w:hAnsiTheme="minorHAnsi" w:cstheme="minorHAnsi"/>
          <w:sz w:val="24"/>
          <w:szCs w:val="24"/>
        </w:rPr>
        <w:t>Gümrükler Genel Müdürlüğü duyurusu ekte</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04E9404A" w14:textId="40A117A6" w:rsidR="00273AE5" w:rsidRDefault="00273AE5">
      <w:pPr>
        <w:rPr>
          <w:rFonts w:ascii="Times New Roman" w:hAnsi="Times New Roman" w:cs="Times New Roman"/>
          <w:b/>
          <w:bCs/>
          <w:color w:val="000000"/>
          <w:sz w:val="24"/>
          <w:szCs w:val="24"/>
          <w:lang w:eastAsia="tr-TR"/>
        </w:rPr>
      </w:pPr>
    </w:p>
    <w:p w14:paraId="4A556CE9" w14:textId="77777777" w:rsidR="00226113" w:rsidRDefault="00226113">
      <w:pPr>
        <w:rPr>
          <w:rFonts w:ascii="Times New Roman" w:hAnsi="Times New Roman" w:cs="Times New Roman"/>
          <w:b/>
          <w:bCs/>
          <w:color w:val="000000"/>
          <w:sz w:val="24"/>
          <w:szCs w:val="24"/>
          <w:lang w:eastAsia="tr-TR"/>
        </w:rPr>
      </w:pPr>
    </w:p>
    <w:p w14:paraId="4A400BB9" w14:textId="77777777" w:rsidR="00226113" w:rsidRDefault="00226113">
      <w:pPr>
        <w:rPr>
          <w:rFonts w:ascii="Times New Roman" w:hAnsi="Times New Roman" w:cs="Times New Roman"/>
          <w:b/>
          <w:bCs/>
          <w:color w:val="000000"/>
          <w:sz w:val="24"/>
          <w:szCs w:val="24"/>
          <w:lang w:eastAsia="tr-TR"/>
        </w:rPr>
      </w:pPr>
    </w:p>
    <w:p w14:paraId="160E9353" w14:textId="77777777" w:rsidR="00226113" w:rsidRDefault="00226113">
      <w:pPr>
        <w:rPr>
          <w:rFonts w:ascii="Times New Roman" w:hAnsi="Times New Roman" w:cs="Times New Roman"/>
          <w:b/>
          <w:bCs/>
          <w:color w:val="000000"/>
          <w:sz w:val="24"/>
          <w:szCs w:val="24"/>
          <w:lang w:eastAsia="tr-TR"/>
        </w:rPr>
      </w:pPr>
    </w:p>
    <w:p w14:paraId="483685D5" w14:textId="77777777" w:rsidR="00226113" w:rsidRDefault="00226113">
      <w:pPr>
        <w:rPr>
          <w:rFonts w:ascii="Times New Roman" w:hAnsi="Times New Roman" w:cs="Times New Roman"/>
          <w:b/>
          <w:bCs/>
          <w:color w:val="000000"/>
          <w:sz w:val="24"/>
          <w:szCs w:val="24"/>
          <w:lang w:eastAsia="tr-TR"/>
        </w:rPr>
      </w:pPr>
    </w:p>
    <w:p w14:paraId="6EB91C6F" w14:textId="77777777" w:rsidR="00226113" w:rsidRDefault="00226113">
      <w:pPr>
        <w:rPr>
          <w:rFonts w:ascii="Times New Roman" w:hAnsi="Times New Roman" w:cs="Times New Roman"/>
          <w:b/>
          <w:bCs/>
          <w:color w:val="000000"/>
          <w:sz w:val="24"/>
          <w:szCs w:val="24"/>
          <w:lang w:eastAsia="tr-TR"/>
        </w:rPr>
      </w:pPr>
    </w:p>
    <w:p w14:paraId="4E84C948" w14:textId="77777777" w:rsidR="00226113" w:rsidRDefault="00226113">
      <w:pPr>
        <w:rPr>
          <w:rFonts w:ascii="Times New Roman" w:hAnsi="Times New Roman" w:cs="Times New Roman"/>
          <w:b/>
          <w:bCs/>
          <w:color w:val="000000"/>
          <w:sz w:val="24"/>
          <w:szCs w:val="24"/>
          <w:lang w:eastAsia="tr-TR"/>
        </w:rPr>
      </w:pPr>
    </w:p>
    <w:p w14:paraId="572AABD7" w14:textId="77777777" w:rsidR="00226113" w:rsidRDefault="00226113">
      <w:pPr>
        <w:rPr>
          <w:rFonts w:ascii="Times New Roman" w:hAnsi="Times New Roman" w:cs="Times New Roman"/>
          <w:b/>
          <w:bCs/>
          <w:color w:val="000000"/>
          <w:sz w:val="24"/>
          <w:szCs w:val="24"/>
          <w:lang w:eastAsia="tr-TR"/>
        </w:rPr>
      </w:pPr>
    </w:p>
    <w:p w14:paraId="1B0F4B66" w14:textId="77777777" w:rsidR="00226113" w:rsidRDefault="00226113">
      <w:pPr>
        <w:rPr>
          <w:rFonts w:ascii="Times New Roman" w:hAnsi="Times New Roman" w:cs="Times New Roman"/>
          <w:b/>
          <w:bCs/>
          <w:color w:val="000000"/>
          <w:sz w:val="24"/>
          <w:szCs w:val="24"/>
          <w:lang w:eastAsia="tr-TR"/>
        </w:rPr>
      </w:pPr>
    </w:p>
    <w:p w14:paraId="34CC37EF" w14:textId="77777777" w:rsidR="00226113" w:rsidRDefault="00226113">
      <w:pPr>
        <w:rPr>
          <w:rFonts w:ascii="Times New Roman" w:hAnsi="Times New Roman" w:cs="Times New Roman"/>
          <w:b/>
          <w:bCs/>
          <w:color w:val="000000"/>
          <w:sz w:val="24"/>
          <w:szCs w:val="24"/>
          <w:lang w:eastAsia="tr-TR"/>
        </w:rPr>
      </w:pPr>
    </w:p>
    <w:p w14:paraId="198AA84A" w14:textId="77777777" w:rsidR="00226113" w:rsidRDefault="00226113">
      <w:pPr>
        <w:rPr>
          <w:rFonts w:ascii="Times New Roman" w:hAnsi="Times New Roman" w:cs="Times New Roman"/>
          <w:b/>
          <w:bCs/>
          <w:color w:val="000000"/>
          <w:sz w:val="24"/>
          <w:szCs w:val="24"/>
          <w:lang w:eastAsia="tr-TR"/>
        </w:rPr>
      </w:pPr>
    </w:p>
    <w:p w14:paraId="7766D7E6" w14:textId="77777777" w:rsidR="00226113" w:rsidRDefault="00226113">
      <w:pPr>
        <w:rPr>
          <w:rFonts w:ascii="Times New Roman" w:hAnsi="Times New Roman" w:cs="Times New Roman"/>
          <w:b/>
          <w:bCs/>
          <w:color w:val="000000"/>
          <w:sz w:val="24"/>
          <w:szCs w:val="24"/>
          <w:lang w:eastAsia="tr-TR"/>
        </w:rPr>
      </w:pPr>
    </w:p>
    <w:p w14:paraId="3F759B86" w14:textId="77777777" w:rsidR="00226113" w:rsidRDefault="00226113">
      <w:pPr>
        <w:rPr>
          <w:rFonts w:ascii="Times New Roman" w:hAnsi="Times New Roman" w:cs="Times New Roman"/>
          <w:b/>
          <w:bCs/>
          <w:color w:val="000000"/>
          <w:sz w:val="24"/>
          <w:szCs w:val="24"/>
          <w:lang w:eastAsia="tr-TR"/>
        </w:rPr>
      </w:pPr>
    </w:p>
    <w:p w14:paraId="1DDC3F05" w14:textId="77777777" w:rsidR="00226113" w:rsidRDefault="00226113">
      <w:pPr>
        <w:rPr>
          <w:rFonts w:ascii="Times New Roman" w:hAnsi="Times New Roman" w:cs="Times New Roman"/>
          <w:b/>
          <w:bCs/>
          <w:color w:val="000000"/>
          <w:sz w:val="24"/>
          <w:szCs w:val="24"/>
          <w:lang w:eastAsia="tr-TR"/>
        </w:rPr>
      </w:pPr>
    </w:p>
    <w:p w14:paraId="256A6667" w14:textId="77777777" w:rsidR="00226113" w:rsidRDefault="00226113">
      <w:pPr>
        <w:rPr>
          <w:rFonts w:ascii="Times New Roman" w:hAnsi="Times New Roman" w:cs="Times New Roman"/>
          <w:b/>
          <w:bCs/>
          <w:color w:val="000000"/>
          <w:sz w:val="24"/>
          <w:szCs w:val="24"/>
          <w:lang w:eastAsia="tr-TR"/>
        </w:rPr>
      </w:pPr>
    </w:p>
    <w:p w14:paraId="7DE7511C" w14:textId="77777777" w:rsidR="00226113" w:rsidRDefault="00226113">
      <w:pPr>
        <w:rPr>
          <w:rFonts w:ascii="Times New Roman" w:hAnsi="Times New Roman" w:cs="Times New Roman"/>
          <w:b/>
          <w:bCs/>
          <w:color w:val="000000"/>
          <w:sz w:val="24"/>
          <w:szCs w:val="24"/>
          <w:lang w:eastAsia="tr-TR"/>
        </w:rPr>
      </w:pPr>
    </w:p>
    <w:p w14:paraId="2E1F9B41" w14:textId="77777777" w:rsidR="00226113" w:rsidRDefault="00226113">
      <w:pPr>
        <w:rPr>
          <w:rFonts w:ascii="Times New Roman" w:hAnsi="Times New Roman" w:cs="Times New Roman"/>
          <w:b/>
          <w:bCs/>
          <w:color w:val="000000"/>
          <w:sz w:val="24"/>
          <w:szCs w:val="24"/>
          <w:lang w:eastAsia="tr-TR"/>
        </w:rPr>
      </w:pPr>
    </w:p>
    <w:p w14:paraId="0D93DEAA" w14:textId="77777777" w:rsidR="00226113" w:rsidRDefault="00226113">
      <w:pPr>
        <w:rPr>
          <w:rFonts w:ascii="Times New Roman" w:hAnsi="Times New Roman" w:cs="Times New Roman"/>
          <w:b/>
          <w:bCs/>
          <w:color w:val="000000"/>
          <w:sz w:val="24"/>
          <w:szCs w:val="24"/>
          <w:lang w:eastAsia="tr-TR"/>
        </w:rPr>
      </w:pPr>
    </w:p>
    <w:p w14:paraId="3DC3E533" w14:textId="77777777" w:rsidR="00226113" w:rsidRPr="00964D0D" w:rsidRDefault="00226113">
      <w:pPr>
        <w:rPr>
          <w:rFonts w:ascii="Times New Roman" w:hAnsi="Times New Roman" w:cs="Times New Roman"/>
          <w:bCs/>
          <w:color w:val="000000"/>
          <w:sz w:val="24"/>
          <w:szCs w:val="24"/>
          <w:lang w:eastAsia="tr-TR"/>
        </w:rPr>
      </w:pPr>
    </w:p>
    <w:p w14:paraId="431C9393" w14:textId="77777777" w:rsidR="00226113" w:rsidRPr="002227E6" w:rsidRDefault="00226113" w:rsidP="00226113">
      <w:pPr>
        <w:textAlignment w:val="baseline"/>
        <w:rPr>
          <w:rFonts w:ascii="Segoe UI" w:hAnsi="Segoe UI" w:cs="Segoe UI"/>
          <w:b/>
          <w:bCs/>
          <w:color w:val="0A66C2"/>
          <w:sz w:val="24"/>
          <w:szCs w:val="24"/>
          <w:u w:val="single"/>
          <w:bdr w:val="none" w:sz="0" w:space="0" w:color="auto" w:frame="1"/>
          <w:lang w:eastAsia="tr-TR"/>
        </w:rPr>
      </w:pPr>
    </w:p>
    <w:tbl>
      <w:tblPr>
        <w:tblW w:w="5000" w:type="pct"/>
        <w:tblCellMar>
          <w:left w:w="0" w:type="dxa"/>
          <w:right w:w="0" w:type="dxa"/>
        </w:tblCellMar>
        <w:tblLook w:val="04A0" w:firstRow="1" w:lastRow="0" w:firstColumn="1" w:lastColumn="0" w:noHBand="0" w:noVBand="1"/>
      </w:tblPr>
      <w:tblGrid>
        <w:gridCol w:w="10470"/>
      </w:tblGrid>
      <w:tr w:rsidR="00964D0D" w:rsidRPr="00964D0D" w14:paraId="17EE306A" w14:textId="77777777" w:rsidTr="00964D0D">
        <w:tc>
          <w:tcPr>
            <w:tcW w:w="5000" w:type="pct"/>
            <w:tcBorders>
              <w:top w:val="nil"/>
              <w:left w:val="nil"/>
              <w:bottom w:val="nil"/>
              <w:right w:val="nil"/>
            </w:tcBorders>
            <w:hideMark/>
          </w:tcPr>
          <w:tbl>
            <w:tblPr>
              <w:tblW w:w="5000" w:type="pct"/>
              <w:tblCellMar>
                <w:left w:w="0" w:type="dxa"/>
                <w:right w:w="0" w:type="dxa"/>
              </w:tblCellMar>
              <w:tblLook w:val="04A0" w:firstRow="1" w:lastRow="0" w:firstColumn="1" w:lastColumn="0" w:noHBand="0" w:noVBand="1"/>
            </w:tblPr>
            <w:tblGrid>
              <w:gridCol w:w="10470"/>
            </w:tblGrid>
            <w:tr w:rsidR="00964D0D" w:rsidRPr="00964D0D" w14:paraId="7DF5B328" w14:textId="77777777">
              <w:tc>
                <w:tcPr>
                  <w:tcW w:w="5000" w:type="pct"/>
                  <w:tcBorders>
                    <w:top w:val="nil"/>
                    <w:left w:val="nil"/>
                    <w:bottom w:val="nil"/>
                    <w:right w:val="nil"/>
                  </w:tcBorders>
                  <w:vAlign w:val="center"/>
                  <w:hideMark/>
                </w:tcPr>
                <w:p w14:paraId="7549C2A7" w14:textId="77777777" w:rsidR="00964D0D" w:rsidRPr="00964D0D" w:rsidRDefault="00964D0D" w:rsidP="00964D0D">
                  <w:pPr>
                    <w:spacing w:before="100" w:beforeAutospacing="1"/>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lastRenderedPageBreak/>
                    <w:t>T.C.</w:t>
                  </w:r>
                </w:p>
                <w:p w14:paraId="29BD76C2" w14:textId="77777777" w:rsidR="00964D0D" w:rsidRPr="00964D0D" w:rsidRDefault="00964D0D" w:rsidP="00964D0D">
                  <w:pPr>
                    <w:spacing w:before="100" w:beforeAutospacing="1"/>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TİCARET BAKANLIĞI</w:t>
                  </w:r>
                </w:p>
                <w:p w14:paraId="6481AE24" w14:textId="77777777" w:rsidR="00964D0D" w:rsidRPr="00964D0D" w:rsidRDefault="00964D0D" w:rsidP="00964D0D">
                  <w:pPr>
                    <w:spacing w:before="100" w:beforeAutospacing="1"/>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Gümrükler Genel Müdürlüğü</w:t>
                  </w:r>
                </w:p>
                <w:p w14:paraId="5E0287B9" w14:textId="77777777" w:rsidR="00964D0D" w:rsidRPr="00964D0D" w:rsidRDefault="00964D0D" w:rsidP="00964D0D">
                  <w:pPr>
                    <w:spacing w:before="120"/>
                    <w:rPr>
                      <w:rFonts w:ascii="Times New Roman" w:hAnsi="Times New Roman" w:cs="Times New Roman"/>
                      <w:color w:val="000000"/>
                      <w:sz w:val="24"/>
                      <w:szCs w:val="24"/>
                      <w:lang w:eastAsia="tr-TR"/>
                    </w:rPr>
                  </w:pPr>
                  <w:proofErr w:type="gramStart"/>
                  <w:r w:rsidRPr="00964D0D">
                    <w:rPr>
                      <w:rFonts w:ascii="Times New Roman" w:hAnsi="Times New Roman" w:cs="Times New Roman"/>
                      <w:b/>
                      <w:bCs/>
                      <w:color w:val="000000"/>
                      <w:sz w:val="24"/>
                      <w:szCs w:val="24"/>
                      <w:lang w:eastAsia="tr-TR"/>
                    </w:rPr>
                    <w:t>Sayı     :</w:t>
                  </w:r>
                  <w:r w:rsidRPr="00964D0D">
                    <w:rPr>
                      <w:rFonts w:ascii="Times New Roman" w:hAnsi="Times New Roman" w:cs="Times New Roman"/>
                      <w:color w:val="000000"/>
                      <w:sz w:val="24"/>
                      <w:szCs w:val="24"/>
                      <w:lang w:eastAsia="tr-TR"/>
                    </w:rPr>
                    <w:t>E</w:t>
                  </w:r>
                  <w:proofErr w:type="gramEnd"/>
                  <w:r w:rsidRPr="00964D0D">
                    <w:rPr>
                      <w:rFonts w:ascii="Times New Roman" w:hAnsi="Times New Roman" w:cs="Times New Roman"/>
                      <w:color w:val="000000"/>
                      <w:sz w:val="24"/>
                      <w:szCs w:val="24"/>
                      <w:lang w:eastAsia="tr-TR"/>
                    </w:rPr>
                    <w:t>-73421605-100-00116501608</w:t>
                  </w:r>
                </w:p>
                <w:p w14:paraId="6772AAF1" w14:textId="257CCDDA" w:rsidR="00964D0D" w:rsidRPr="00964D0D" w:rsidRDefault="00964D0D" w:rsidP="00964D0D">
                  <w:pPr>
                    <w:spacing w:before="120"/>
                    <w:rPr>
                      <w:rFonts w:ascii="Times New Roman" w:hAnsi="Times New Roman" w:cs="Times New Roman"/>
                      <w:color w:val="000000"/>
                      <w:sz w:val="24"/>
                      <w:szCs w:val="24"/>
                      <w:lang w:eastAsia="tr-TR"/>
                    </w:rPr>
                  </w:pPr>
                  <w:proofErr w:type="gramStart"/>
                  <w:r w:rsidRPr="00964D0D">
                    <w:rPr>
                      <w:rFonts w:ascii="Times New Roman" w:hAnsi="Times New Roman" w:cs="Times New Roman"/>
                      <w:b/>
                      <w:bCs/>
                      <w:color w:val="000000"/>
                      <w:sz w:val="24"/>
                      <w:szCs w:val="24"/>
                      <w:lang w:eastAsia="tr-TR"/>
                    </w:rPr>
                    <w:t>Konu   :</w:t>
                  </w:r>
                  <w:proofErr w:type="spellStart"/>
                  <w:r w:rsidRPr="00964D0D">
                    <w:rPr>
                      <w:rFonts w:ascii="Times New Roman" w:hAnsi="Times New Roman" w:cs="Times New Roman"/>
                      <w:color w:val="000000"/>
                      <w:sz w:val="24"/>
                      <w:szCs w:val="24"/>
                      <w:lang w:eastAsia="tr-TR"/>
                    </w:rPr>
                    <w:t>Redrese</w:t>
                  </w:r>
                  <w:proofErr w:type="spellEnd"/>
                  <w:proofErr w:type="gramEnd"/>
                  <w:r w:rsidRPr="00964D0D">
                    <w:rPr>
                      <w:rFonts w:ascii="Times New Roman" w:hAnsi="Times New Roman" w:cs="Times New Roman"/>
                      <w:color w:val="000000"/>
                      <w:sz w:val="24"/>
                      <w:szCs w:val="24"/>
                      <w:lang w:eastAsia="tr-TR"/>
                    </w:rPr>
                    <w:t xml:space="preserve"> İşlemlerinin Takibi</w:t>
                  </w:r>
                </w:p>
                <w:p w14:paraId="3514BF16" w14:textId="77777777" w:rsidR="00964D0D" w:rsidRPr="00964D0D" w:rsidRDefault="00964D0D" w:rsidP="00964D0D">
                  <w:pPr>
                    <w:spacing w:before="120"/>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 </w:t>
                  </w:r>
                </w:p>
                <w:p w14:paraId="77F3792B" w14:textId="77777777" w:rsidR="00964D0D" w:rsidRPr="00964D0D" w:rsidRDefault="00964D0D" w:rsidP="00964D0D">
                  <w:pPr>
                    <w:spacing w:before="120"/>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 </w:t>
                  </w:r>
                </w:p>
                <w:p w14:paraId="527C6014" w14:textId="77777777" w:rsidR="00964D0D" w:rsidRPr="00964D0D" w:rsidRDefault="00964D0D" w:rsidP="00964D0D">
                  <w:pPr>
                    <w:spacing w:before="120"/>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 xml:space="preserve">08.12.2025 / </w:t>
                  </w:r>
                  <w:proofErr w:type="gramStart"/>
                  <w:r w:rsidRPr="00964D0D">
                    <w:rPr>
                      <w:rFonts w:ascii="Times New Roman" w:hAnsi="Times New Roman" w:cs="Times New Roman"/>
                      <w:b/>
                      <w:bCs/>
                      <w:color w:val="000000"/>
                      <w:sz w:val="24"/>
                      <w:szCs w:val="24"/>
                      <w:lang w:eastAsia="tr-TR"/>
                    </w:rPr>
                    <w:t>116501608</w:t>
                  </w:r>
                  <w:proofErr w:type="gramEnd"/>
                </w:p>
                <w:p w14:paraId="087ECA0B" w14:textId="77777777" w:rsidR="00964D0D" w:rsidRPr="00964D0D" w:rsidRDefault="00964D0D" w:rsidP="00964D0D">
                  <w:pPr>
                    <w:spacing w:before="120"/>
                    <w:jc w:val="center"/>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DAĞITIM YERLERİNE</w:t>
                  </w:r>
                </w:p>
                <w:p w14:paraId="0C4B4D5E" w14:textId="3FF1E42F" w:rsidR="00964D0D" w:rsidRPr="00964D0D" w:rsidRDefault="00964D0D" w:rsidP="00964D0D">
                  <w:pPr>
                    <w:spacing w:before="120"/>
                    <w:jc w:val="center"/>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w:t>
                  </w:r>
                </w:p>
                <w:p w14:paraId="3FE3BEF5"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xml:space="preserve">Gümrük beyannamelerinin kontrolü neticesinde </w:t>
                  </w:r>
                  <w:proofErr w:type="spellStart"/>
                  <w:r w:rsidRPr="00964D0D">
                    <w:rPr>
                      <w:rFonts w:ascii="Times New Roman" w:hAnsi="Times New Roman" w:cs="Times New Roman"/>
                      <w:color w:val="000000"/>
                      <w:sz w:val="24"/>
                      <w:szCs w:val="24"/>
                      <w:lang w:eastAsia="tr-TR"/>
                    </w:rPr>
                    <w:t>redrese</w:t>
                  </w:r>
                  <w:proofErr w:type="spellEnd"/>
                  <w:r w:rsidRPr="00964D0D">
                    <w:rPr>
                      <w:rFonts w:ascii="Times New Roman" w:hAnsi="Times New Roman" w:cs="Times New Roman"/>
                      <w:color w:val="000000"/>
                      <w:sz w:val="24"/>
                      <w:szCs w:val="24"/>
                      <w:lang w:eastAsia="tr-TR"/>
                    </w:rPr>
                    <w:t xml:space="preserve"> yolu ile gerçekleştirilen düzeltme işlemlerinde yaşanılan gecikmelerin önlenerek sürecin hızlandırılması ve gümrük muayene memurlarında oluşan iş yükünün azaltılması adına düzeltme yapılacak veri alanlarının beyan sahiplerinin kendi ofislerinden veya veri giriş salonlarından güncellenebilmesine imkân tanıyacak şekilde mevcut sistemin revize edilmesine yönelik çalışmalar Bakanlığımızca yürütülmekte olup bu kapsamda BİLGE Sistemi “Detaylı Beyan” </w:t>
                  </w:r>
                  <w:proofErr w:type="gramStart"/>
                  <w:r w:rsidRPr="00964D0D">
                    <w:rPr>
                      <w:rFonts w:ascii="Times New Roman" w:hAnsi="Times New Roman" w:cs="Times New Roman"/>
                      <w:color w:val="000000"/>
                      <w:sz w:val="24"/>
                      <w:szCs w:val="24"/>
                      <w:lang w:eastAsia="tr-TR"/>
                    </w:rPr>
                    <w:t>modülünde</w:t>
                  </w:r>
                  <w:proofErr w:type="gramEnd"/>
                  <w:r w:rsidRPr="00964D0D">
                    <w:rPr>
                      <w:rFonts w:ascii="Times New Roman" w:hAnsi="Times New Roman" w:cs="Times New Roman"/>
                      <w:color w:val="000000"/>
                      <w:sz w:val="24"/>
                      <w:szCs w:val="24"/>
                      <w:lang w:eastAsia="tr-TR"/>
                    </w:rPr>
                    <w:t xml:space="preserve"> 1000 rejim kodlu ihracat beyannamelerinin </w:t>
                  </w:r>
                  <w:proofErr w:type="spellStart"/>
                  <w:r w:rsidRPr="00964D0D">
                    <w:rPr>
                      <w:rFonts w:ascii="Times New Roman" w:hAnsi="Times New Roman" w:cs="Times New Roman"/>
                      <w:color w:val="000000"/>
                      <w:sz w:val="24"/>
                      <w:szCs w:val="24"/>
                      <w:lang w:eastAsia="tr-TR"/>
                    </w:rPr>
                    <w:t>redrese</w:t>
                  </w:r>
                  <w:proofErr w:type="spellEnd"/>
                  <w:r w:rsidRPr="00964D0D">
                    <w:rPr>
                      <w:rFonts w:ascii="Times New Roman" w:hAnsi="Times New Roman" w:cs="Times New Roman"/>
                      <w:color w:val="000000"/>
                      <w:sz w:val="24"/>
                      <w:szCs w:val="24"/>
                      <w:lang w:eastAsia="tr-TR"/>
                    </w:rPr>
                    <w:t xml:space="preserve"> işlemleri ile sınırlı olmak üzere yalnızca yeni kalem eklenebilmesi ve var olan kalemlerde yükümlüsünce değişiklik yapılarak gümrük idaresine değişiklik bilgilerinin gönderilmesi, alınan bilgiye istinaden nihai onay işleminin muayene memuru tarafından yapılması ve bu sürecin takibinin sağlanması ile ilgili teknik düzenleme yapılmıştır.</w:t>
                  </w:r>
                </w:p>
                <w:p w14:paraId="1F218321"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Bu kapsamda işlemler aşağıdaki şekilde gerçekleştirilecektir:</w:t>
                  </w:r>
                </w:p>
                <w:p w14:paraId="63B05424"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xml:space="preserve">• Muayene memurunca Merkezi BİLGE Detaylı Beyan modülünden </w:t>
                  </w:r>
                  <w:proofErr w:type="gramStart"/>
                  <w:r w:rsidRPr="00964D0D">
                    <w:rPr>
                      <w:rFonts w:ascii="Times New Roman" w:hAnsi="Times New Roman" w:cs="Times New Roman"/>
                      <w:color w:val="000000"/>
                      <w:sz w:val="24"/>
                      <w:szCs w:val="24"/>
                      <w:lang w:eastAsia="tr-TR"/>
                    </w:rPr>
                    <w:t>halihazırda</w:t>
                  </w:r>
                  <w:proofErr w:type="gramEnd"/>
                  <w:r w:rsidRPr="00964D0D">
                    <w:rPr>
                      <w:rFonts w:ascii="Times New Roman" w:hAnsi="Times New Roman" w:cs="Times New Roman"/>
                      <w:color w:val="000000"/>
                      <w:sz w:val="24"/>
                      <w:szCs w:val="24"/>
                      <w:lang w:eastAsia="tr-TR"/>
                    </w:rPr>
                    <w:t xml:space="preserve"> olduğu üzere </w:t>
                  </w:r>
                  <w:proofErr w:type="spellStart"/>
                  <w:r w:rsidRPr="00964D0D">
                    <w:rPr>
                      <w:rFonts w:ascii="Times New Roman" w:hAnsi="Times New Roman" w:cs="Times New Roman"/>
                      <w:color w:val="000000"/>
                      <w:sz w:val="24"/>
                      <w:szCs w:val="24"/>
                      <w:lang w:eastAsia="tr-TR"/>
                    </w:rPr>
                    <w:t>redrese</w:t>
                  </w:r>
                  <w:proofErr w:type="spellEnd"/>
                  <w:r w:rsidRPr="00964D0D">
                    <w:rPr>
                      <w:rFonts w:ascii="Times New Roman" w:hAnsi="Times New Roman" w:cs="Times New Roman"/>
                      <w:color w:val="000000"/>
                      <w:sz w:val="24"/>
                      <w:szCs w:val="24"/>
                      <w:lang w:eastAsia="tr-TR"/>
                    </w:rPr>
                    <w:t xml:space="preserve"> süreci başlatılır; muayene memurunca düzeltme işleminin yükümlüsünce gerçekleştirilmesine sistem üzerinde izin verilmesi halinde düzeltme işlemine izin verilen beyannameye ilişkin olarak Yükümlü Kayıt ve Takip Sisteminde kayıtlı elektronik posta hesaplarına Yükümlü Geri Bildirim Sisteminden bilgilendirme elektronik postası otomatik olarak iletilir.</w:t>
                  </w:r>
                </w:p>
                <w:p w14:paraId="7E98CA08"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Yükümlüsünce, düzeltilecek veri alanları güncellenerek yeniden gönderilir.</w:t>
                  </w:r>
                </w:p>
                <w:p w14:paraId="468B96C2"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Yükümlüsünce veri düzeltme işlemi en fazla bir kez yapılabilir.</w:t>
                  </w:r>
                </w:p>
                <w:p w14:paraId="74236212"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xml:space="preserve">• Muayene memuru tarafından, değiştirilen veri alanları kontrol edilerek uygun görülmesi halinde onaylama; uygun görülmemesi halinde ise ret işlemi yapılarak </w:t>
                  </w:r>
                  <w:proofErr w:type="spellStart"/>
                  <w:r w:rsidRPr="00964D0D">
                    <w:rPr>
                      <w:rFonts w:ascii="Times New Roman" w:hAnsi="Times New Roman" w:cs="Times New Roman"/>
                      <w:color w:val="000000"/>
                      <w:sz w:val="24"/>
                      <w:szCs w:val="24"/>
                      <w:lang w:eastAsia="tr-TR"/>
                    </w:rPr>
                    <w:t>redrese</w:t>
                  </w:r>
                  <w:proofErr w:type="spellEnd"/>
                  <w:r w:rsidRPr="00964D0D">
                    <w:rPr>
                      <w:rFonts w:ascii="Times New Roman" w:hAnsi="Times New Roman" w:cs="Times New Roman"/>
                      <w:color w:val="000000"/>
                      <w:sz w:val="24"/>
                      <w:szCs w:val="24"/>
                      <w:lang w:eastAsia="tr-TR"/>
                    </w:rPr>
                    <w:t xml:space="preserve"> işlemine </w:t>
                  </w:r>
                  <w:proofErr w:type="gramStart"/>
                  <w:r w:rsidRPr="00964D0D">
                    <w:rPr>
                      <w:rFonts w:ascii="Times New Roman" w:hAnsi="Times New Roman" w:cs="Times New Roman"/>
                      <w:color w:val="000000"/>
                      <w:sz w:val="24"/>
                      <w:szCs w:val="24"/>
                      <w:lang w:eastAsia="tr-TR"/>
                    </w:rPr>
                    <w:t>halihazırda</w:t>
                  </w:r>
                  <w:proofErr w:type="gramEnd"/>
                  <w:r w:rsidRPr="00964D0D">
                    <w:rPr>
                      <w:rFonts w:ascii="Times New Roman" w:hAnsi="Times New Roman" w:cs="Times New Roman"/>
                      <w:color w:val="000000"/>
                      <w:sz w:val="24"/>
                      <w:szCs w:val="24"/>
                      <w:lang w:eastAsia="tr-TR"/>
                    </w:rPr>
                    <w:t xml:space="preserve"> olduğu şekilde devam edilir.</w:t>
                  </w:r>
                </w:p>
                <w:p w14:paraId="0C764554" w14:textId="77777777"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Söz konusu düzenlemelere ilişkin olarak Orta Anadolu Gümrük ve Dış Ticaret Bölge Müdürlüğü bağlantısı Ankara ve Esenboğa Gümrük Müdürlüklerinde 09.12.2025 tarihi itibarıyla pilot uygulama yapılması planlanmaktadır.</w:t>
                  </w:r>
                </w:p>
                <w:p w14:paraId="6288273C" w14:textId="7FF123D1" w:rsidR="00964D0D" w:rsidRPr="00964D0D" w:rsidRDefault="00964D0D" w:rsidP="00964D0D">
                  <w:pPr>
                    <w:spacing w:before="120"/>
                    <w:ind w:firstLine="709"/>
                    <w:jc w:val="both"/>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Bu itibarla düzenlemeye ilişkin olarak üyeleriniz nezdinde gerekli bilgilendirmenin yapılması hususunda bilgi ve gereğini rica ederim. </w:t>
                  </w:r>
                </w:p>
                <w:p w14:paraId="1C561E49" w14:textId="77777777" w:rsidR="00964D0D" w:rsidRPr="00964D0D" w:rsidRDefault="00964D0D" w:rsidP="00964D0D">
                  <w:pPr>
                    <w:spacing w:before="100" w:beforeAutospacing="1"/>
                    <w:jc w:val="right"/>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Burak Serkan YAŞAR</w:t>
                  </w:r>
                  <w:bookmarkStart w:id="0" w:name="_GoBack"/>
                  <w:bookmarkEnd w:id="0"/>
                </w:p>
                <w:p w14:paraId="2ED4A92B" w14:textId="77777777" w:rsidR="00964D0D" w:rsidRPr="00964D0D" w:rsidRDefault="00964D0D" w:rsidP="00964D0D">
                  <w:pPr>
                    <w:spacing w:before="100" w:beforeAutospacing="1"/>
                    <w:jc w:val="right"/>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Bakan a.</w:t>
                  </w:r>
                </w:p>
                <w:p w14:paraId="2F6A9783" w14:textId="77777777" w:rsidR="00964D0D" w:rsidRPr="00964D0D" w:rsidRDefault="00964D0D" w:rsidP="00964D0D">
                  <w:pPr>
                    <w:spacing w:before="100" w:beforeAutospacing="1"/>
                    <w:jc w:val="right"/>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Genel Müdür Yardımcısı</w:t>
                  </w:r>
                </w:p>
                <w:p w14:paraId="27433B9B" w14:textId="77777777" w:rsidR="00964D0D" w:rsidRPr="00964D0D" w:rsidRDefault="00964D0D" w:rsidP="00964D0D">
                  <w:pPr>
                    <w:spacing w:before="100" w:beforeAutospacing="1"/>
                    <w:jc w:val="right"/>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lastRenderedPageBreak/>
                    <w:t> </w:t>
                  </w:r>
                </w:p>
                <w:p w14:paraId="595279EE" w14:textId="77777777" w:rsidR="00964D0D" w:rsidRPr="00964D0D" w:rsidRDefault="00964D0D" w:rsidP="00964D0D">
                  <w:pPr>
                    <w:spacing w:before="100" w:beforeAutospacing="1"/>
                    <w:jc w:val="center"/>
                    <w:rPr>
                      <w:rFonts w:ascii="Times New Roman" w:hAnsi="Times New Roman" w:cs="Times New Roman"/>
                      <w:color w:val="000000"/>
                      <w:sz w:val="24"/>
                      <w:szCs w:val="24"/>
                      <w:lang w:eastAsia="tr-TR"/>
                    </w:rPr>
                  </w:pPr>
                  <w:r w:rsidRPr="00964D0D">
                    <w:rPr>
                      <w:rFonts w:ascii="Times New Roman" w:hAnsi="Times New Roman" w:cs="Times New Roman"/>
                      <w:color w:val="000000"/>
                      <w:sz w:val="24"/>
                      <w:szCs w:val="24"/>
                      <w:lang w:eastAsia="tr-TR"/>
                    </w:rPr>
                    <w:t> </w:t>
                  </w:r>
                </w:p>
                <w:p w14:paraId="4C1C8A62" w14:textId="77777777" w:rsidR="00964D0D" w:rsidRPr="00964D0D" w:rsidRDefault="00964D0D" w:rsidP="00964D0D">
                  <w:pPr>
                    <w:spacing w:before="100" w:beforeAutospacing="1"/>
                    <w:rPr>
                      <w:rFonts w:ascii="Times New Roman" w:hAnsi="Times New Roman" w:cs="Times New Roman"/>
                      <w:color w:val="000000"/>
                      <w:sz w:val="24"/>
                      <w:szCs w:val="24"/>
                      <w:lang w:eastAsia="tr-TR"/>
                    </w:rPr>
                  </w:pPr>
                  <w:r w:rsidRPr="00964D0D">
                    <w:rPr>
                      <w:rFonts w:ascii="Times New Roman" w:hAnsi="Times New Roman" w:cs="Times New Roman"/>
                      <w:b/>
                      <w:bCs/>
                      <w:color w:val="000000"/>
                      <w:sz w:val="24"/>
                      <w:szCs w:val="24"/>
                      <w:lang w:eastAsia="tr-TR"/>
                    </w:rPr>
                    <w:t>Dağıtım:</w:t>
                  </w:r>
                  <w:r w:rsidRPr="00964D0D">
                    <w:rPr>
                      <w:rFonts w:ascii="Times New Roman" w:hAnsi="Times New Roman" w:cs="Times New Roman"/>
                      <w:color w:val="000000"/>
                      <w:sz w:val="24"/>
                      <w:szCs w:val="24"/>
                      <w:lang w:eastAsia="tr-TR"/>
                    </w:rPr>
                    <w:t> Ankara-Bursa-İzmir-İstanbul-Mersin Gümrük Müşavirleri Derneklerine</w:t>
                  </w:r>
                </w:p>
              </w:tc>
            </w:tr>
          </w:tbl>
          <w:p w14:paraId="55E6F267" w14:textId="77777777" w:rsidR="00964D0D" w:rsidRPr="00964D0D" w:rsidRDefault="00964D0D" w:rsidP="00964D0D">
            <w:pPr>
              <w:rPr>
                <w:rFonts w:ascii="Times New Roman" w:hAnsi="Times New Roman" w:cs="Times New Roman"/>
                <w:sz w:val="24"/>
                <w:szCs w:val="24"/>
                <w:lang w:eastAsia="tr-TR"/>
              </w:rPr>
            </w:pPr>
          </w:p>
        </w:tc>
      </w:tr>
    </w:tbl>
    <w:p w14:paraId="0B553BDE" w14:textId="77777777" w:rsidR="00226113" w:rsidRDefault="00226113" w:rsidP="00964D0D">
      <w:pPr>
        <w:spacing w:before="100" w:beforeAutospacing="1"/>
        <w:jc w:val="center"/>
        <w:rPr>
          <w:rFonts w:ascii="Times New Roman" w:hAnsi="Times New Roman" w:cs="Times New Roman"/>
          <w:b/>
          <w:bCs/>
          <w:color w:val="000000"/>
          <w:sz w:val="24"/>
          <w:szCs w:val="24"/>
          <w:lang w:eastAsia="tr-TR"/>
        </w:rPr>
      </w:pPr>
    </w:p>
    <w:sectPr w:rsidR="0022611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671E7B" w14:textId="77777777" w:rsidR="00F60C8F" w:rsidRDefault="00F60C8F" w:rsidP="00432733">
      <w:r>
        <w:separator/>
      </w:r>
    </w:p>
  </w:endnote>
  <w:endnote w:type="continuationSeparator" w:id="0">
    <w:p w14:paraId="74EEA07D" w14:textId="77777777" w:rsidR="00F60C8F" w:rsidRDefault="00F60C8F"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D31873" w14:textId="77777777" w:rsidR="00F60C8F" w:rsidRDefault="00F60C8F" w:rsidP="00432733">
      <w:r>
        <w:separator/>
      </w:r>
    </w:p>
  </w:footnote>
  <w:footnote w:type="continuationSeparator" w:id="0">
    <w:p w14:paraId="7AB1209B" w14:textId="77777777" w:rsidR="00F60C8F" w:rsidRDefault="00F60C8F"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F60C8F">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F60C8F">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F60C8F">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34A84-6430-46EF-BFC2-7B6662F10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3650</TotalTime>
  <Pages>3</Pages>
  <Words>547</Words>
  <Characters>3123</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875</cp:revision>
  <dcterms:created xsi:type="dcterms:W3CDTF">2023-12-30T17:34:00Z</dcterms:created>
  <dcterms:modified xsi:type="dcterms:W3CDTF">2025-12-10T06:02:00Z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