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23373CB7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C50BC7">
        <w:rPr>
          <w:rFonts w:asciiTheme="minorHAnsi" w:hAnsiTheme="minorHAnsi" w:cstheme="minorHAnsi"/>
          <w:b/>
          <w:bCs/>
          <w:sz w:val="28"/>
          <w:szCs w:val="36"/>
        </w:rPr>
        <w:t>122</w:t>
      </w:r>
    </w:p>
    <w:p w14:paraId="76F4B3DE" w14:textId="4914F25E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50BC7">
        <w:rPr>
          <w:rFonts w:asciiTheme="minorHAnsi" w:hAnsiTheme="minorHAnsi" w:cstheme="minorHAnsi"/>
          <w:bCs/>
          <w:sz w:val="28"/>
          <w:szCs w:val="28"/>
        </w:rPr>
        <w:t>28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320849">
        <w:rPr>
          <w:rFonts w:asciiTheme="minorHAnsi" w:hAnsiTheme="minorHAnsi" w:cstheme="minorHAnsi"/>
          <w:bCs/>
          <w:sz w:val="28"/>
          <w:szCs w:val="28"/>
        </w:rPr>
        <w:t>04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341CB2F4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8576F">
        <w:rPr>
          <w:rFonts w:asciiTheme="minorHAnsi" w:hAnsiTheme="minorHAnsi" w:cstheme="minorHAnsi"/>
          <w:bCs/>
          <w:sz w:val="28"/>
          <w:szCs w:val="28"/>
        </w:rPr>
        <w:t>İ</w:t>
      </w:r>
      <w:r w:rsidR="00C50BC7">
        <w:rPr>
          <w:rFonts w:asciiTheme="minorHAnsi" w:hAnsiTheme="minorHAnsi" w:cstheme="minorHAnsi"/>
          <w:bCs/>
          <w:sz w:val="28"/>
          <w:szCs w:val="28"/>
        </w:rPr>
        <w:t>thalat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63BA9477" w14:textId="7050B43C" w:rsidR="00D905A7" w:rsidRPr="00257E19" w:rsidRDefault="00C50BC7" w:rsidP="00257E19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SURİYE’DEN KARPUZ/KARPUZ ÇEKİRDEĞİ İTHALATININ YASAKLANMASI</w:t>
      </w:r>
    </w:p>
    <w:p w14:paraId="0495B71D" w14:textId="77777777" w:rsidR="00AB1538" w:rsidRDefault="00AB1538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7340D615" w14:textId="77777777" w:rsidR="00D905A7" w:rsidRDefault="00D905A7" w:rsidP="009A459D">
      <w:pPr>
        <w:spacing w:line="240" w:lineRule="atLeast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</w:p>
    <w:p w14:paraId="3D0538AD" w14:textId="1B5FE02E" w:rsidR="00C50BC7" w:rsidRPr="00E95176" w:rsidRDefault="00C50BC7" w:rsidP="00C50BC7">
      <w:pPr>
        <w:spacing w:before="120"/>
        <w:jc w:val="both"/>
        <w:rPr>
          <w:rFonts w:asciiTheme="minorHAnsi" w:hAnsiTheme="minorHAnsi" w:cstheme="minorHAnsi"/>
          <w:color w:val="000000"/>
          <w:sz w:val="20"/>
          <w:szCs w:val="20"/>
          <w:lang w:eastAsia="tr-TR"/>
        </w:rPr>
      </w:pPr>
      <w:proofErr w:type="spellStart"/>
      <w:r w:rsidRPr="00E9517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Acidovorax</w:t>
      </w:r>
      <w:proofErr w:type="spellEnd"/>
      <w:r w:rsidRPr="00E9517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proofErr w:type="spellStart"/>
      <w:r w:rsidRPr="00E9517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citrulli’nin</w:t>
      </w:r>
      <w:proofErr w:type="spellEnd"/>
      <w:r w:rsidRPr="00E9517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ülkemizde yayılmasını önlemek amacıyla; ulusal mevzuatımız kapsamında Suriye Arap Cumhuriyeti’nden karpuz ve karpuz çekirdeğinin ülkemize girişinin, </w:t>
      </w:r>
      <w:r w:rsidRPr="00E95176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01.05.2026</w:t>
      </w:r>
      <w:r w:rsidRPr="00E9517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tarihinden </w:t>
      </w:r>
      <w:r w:rsidRPr="00E95176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önce düzenlenen</w:t>
      </w:r>
      <w:r w:rsidRPr="00E9517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Bitki Sağlık Sertifikaları ile yapılan sevkiyatlar </w:t>
      </w:r>
      <w:r w:rsidRPr="00E95176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hariç </w:t>
      </w:r>
      <w:r w:rsidRPr="00E9517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olmak üzere, </w:t>
      </w:r>
      <w:r w:rsidRPr="00E95176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ikinci b</w:t>
      </w:r>
      <w:r w:rsidRPr="00C50BC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ir bildirime kadar</w:t>
      </w:r>
      <w:r w:rsidRPr="00C50BC7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r w:rsidRPr="00C50BC7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yasaklandığı</w:t>
      </w:r>
      <w:r w:rsidRPr="00C50BC7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. Konuyla ilgili </w:t>
      </w:r>
      <w:r w:rsidRPr="00E9517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Tarım ve Orman Bakanlığı Gıda ve Kontrol Genel Müdürlüğünden alınan 24.04.2026 tarihli ve </w:t>
      </w:r>
      <w:proofErr w:type="gramStart"/>
      <w:r w:rsidRPr="00E9517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121487826</w:t>
      </w:r>
      <w:proofErr w:type="gramEnd"/>
      <w:r w:rsidRPr="00E95176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sayılı yazıda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ayrıntıların mevcut olduğu görülmektedir. </w:t>
      </w:r>
    </w:p>
    <w:p w14:paraId="40EB2D9B" w14:textId="6D9D26FA" w:rsidR="0038576F" w:rsidRDefault="0038576F" w:rsidP="009A459D">
      <w:pPr>
        <w:spacing w:line="240" w:lineRule="atLeast"/>
        <w:jc w:val="both"/>
        <w:rPr>
          <w:iCs/>
          <w:color w:val="000000"/>
          <w:sz w:val="24"/>
          <w:szCs w:val="24"/>
        </w:rPr>
      </w:pPr>
    </w:p>
    <w:p w14:paraId="631F466C" w14:textId="77777777" w:rsidR="00C50BC7" w:rsidRPr="00DE2C20" w:rsidRDefault="00C50BC7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356504A3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C50BC7">
        <w:rPr>
          <w:rFonts w:asciiTheme="minorHAnsi" w:hAnsiTheme="minorHAnsi" w:cstheme="minorHAnsi"/>
          <w:sz w:val="24"/>
          <w:szCs w:val="24"/>
          <w:lang w:eastAsia="tr-TR"/>
        </w:rPr>
        <w:t xml:space="preserve">Gümrükler Genel Müdürlüğü 24.04.2026 günlü </w:t>
      </w:r>
      <w:proofErr w:type="gramStart"/>
      <w:r w:rsidR="00C50BC7">
        <w:rPr>
          <w:rFonts w:asciiTheme="minorHAnsi" w:hAnsiTheme="minorHAnsi" w:cstheme="minorHAnsi"/>
          <w:sz w:val="24"/>
          <w:szCs w:val="24"/>
          <w:lang w:eastAsia="tr-TR"/>
        </w:rPr>
        <w:t>121509514</w:t>
      </w:r>
      <w:proofErr w:type="gramEnd"/>
      <w:r w:rsidR="00C50BC7">
        <w:rPr>
          <w:rFonts w:asciiTheme="minorHAnsi" w:hAnsiTheme="minorHAnsi" w:cstheme="minorHAnsi"/>
          <w:sz w:val="24"/>
          <w:szCs w:val="24"/>
          <w:lang w:eastAsia="tr-TR"/>
        </w:rPr>
        <w:t xml:space="preserve"> sayılı yazısı ve eki</w:t>
      </w:r>
      <w:r w:rsidR="0077213C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6EFD9057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097395E" w14:textId="77777777" w:rsidR="00D905A7" w:rsidRDefault="00D905A7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bookmarkStart w:id="1" w:name="_MON_1838870243"/>
    <w:bookmarkEnd w:id="1"/>
    <w:p w14:paraId="331D70B4" w14:textId="7F6FA6F8" w:rsidR="003412FE" w:rsidRPr="007808A1" w:rsidRDefault="002F586C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75E9E4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pt;height:49.75pt" o:ole="">
            <v:imagedata r:id="rId8" o:title=""/>
          </v:shape>
          <o:OLEObject Type="Embed" ProgID="Word.Document.12" ShapeID="_x0000_i1025" DrawAspect="Icon" ObjectID="_1838870269" r:id="rId9">
            <o:FieldCodes>\s</o:FieldCodes>
          </o:OLEObject>
        </w:object>
      </w:r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63513" w14:textId="77777777" w:rsidR="0017000D" w:rsidRDefault="0017000D" w:rsidP="00432733">
      <w:r>
        <w:separator/>
      </w:r>
    </w:p>
  </w:endnote>
  <w:endnote w:type="continuationSeparator" w:id="0">
    <w:p w14:paraId="638A1EA0" w14:textId="77777777" w:rsidR="0017000D" w:rsidRDefault="0017000D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9A297" w14:textId="77777777" w:rsidR="0017000D" w:rsidRDefault="0017000D" w:rsidP="00432733">
      <w:r>
        <w:separator/>
      </w:r>
    </w:p>
  </w:footnote>
  <w:footnote w:type="continuationSeparator" w:id="0">
    <w:p w14:paraId="2D78E882" w14:textId="77777777" w:rsidR="0017000D" w:rsidRDefault="0017000D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17000D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000D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17000D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FF03AB-A2BA-4A16-A71B-6EA5A9B8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5596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1254</cp:revision>
  <dcterms:created xsi:type="dcterms:W3CDTF">2023-12-30T17:34:00Z</dcterms:created>
  <dcterms:modified xsi:type="dcterms:W3CDTF">2026-04-28T05:31:00Z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