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22D77632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C2811">
        <w:rPr>
          <w:rFonts w:asciiTheme="minorHAnsi" w:hAnsiTheme="minorHAnsi" w:cstheme="minorHAnsi"/>
          <w:b/>
          <w:bCs/>
          <w:sz w:val="28"/>
          <w:szCs w:val="36"/>
        </w:rPr>
        <w:t>139</w:t>
      </w:r>
    </w:p>
    <w:p w14:paraId="76F4B3DE" w14:textId="64E14A3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C2811">
        <w:rPr>
          <w:rFonts w:asciiTheme="minorHAnsi" w:hAnsiTheme="minorHAnsi" w:cstheme="minorHAnsi"/>
          <w:bCs/>
          <w:sz w:val="28"/>
          <w:szCs w:val="28"/>
        </w:rPr>
        <w:t>10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2B014D7B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C2811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1CD843A8" w14:textId="4B5CB2D1" w:rsidR="00216F94" w:rsidRPr="00216F94" w:rsidRDefault="00FC2811" w:rsidP="00216F94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AYNİYAT TESPİT İŞLEMLERİ –EKSPERTİZ RAPORU</w:t>
      </w:r>
    </w:p>
    <w:p w14:paraId="0AEDB4A9" w14:textId="77777777" w:rsidR="00216F94" w:rsidRDefault="00216F94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C386699" w14:textId="77777777" w:rsidR="00216F94" w:rsidRDefault="00216F94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486786BA" w14:textId="0BA9BDE3" w:rsidR="00FC2811" w:rsidRPr="009712E8" w:rsidRDefault="00FC2811" w:rsidP="00FC2811">
      <w:pPr>
        <w:spacing w:before="120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  <w:r w:rsidRPr="00FC2811">
        <w:rPr>
          <w:rFonts w:asciiTheme="minorHAnsi" w:hAnsiTheme="minorHAnsi" w:cstheme="minorHAnsi"/>
          <w:color w:val="000000"/>
          <w:sz w:val="24"/>
          <w:szCs w:val="24"/>
        </w:rPr>
        <w:t>Çeşitli Müşavir Derneklerinin müracaatları ile tereddüt olduğu düşünülen bazı ayniyat tespit işlemlerinin yapılmasında kullanılacak yöntemlere ilişkin Gümrükler Genel Müdürlüğünün 08.05.2026 günlü 121981896 sayılı yazısında özetle;</w:t>
      </w:r>
      <w:r>
        <w:rPr>
          <w:rFonts w:asciiTheme="minorHAnsi" w:hAnsiTheme="minorHAnsi" w:cstheme="minorHAnsi"/>
          <w:color w:val="000000"/>
        </w:rPr>
        <w:t xml:space="preserve"> </w:t>
      </w:r>
      <w:r w:rsidRPr="009712E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dahilde işleme izninde</w:t>
      </w:r>
      <w:r w:rsidRPr="009712E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ayniyet yöntemi olarak (Kod 5) </w:t>
      </w:r>
      <w:proofErr w:type="gramStart"/>
      <w:r w:rsidRPr="009712E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ekspertiz</w:t>
      </w:r>
      <w:proofErr w:type="gramEnd"/>
      <w:r w:rsidRPr="009712E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raporu istenilen bir durumda, ekspertiz raporu yerine </w:t>
      </w:r>
      <w:r w:rsidRPr="009712E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DR2 raporunun</w:t>
      </w:r>
      <w:r w:rsidRPr="009712E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unulması; </w:t>
      </w:r>
      <w:r w:rsidRPr="009712E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hariçte işleme rejimi</w:t>
      </w:r>
      <w:r w:rsidRPr="009712E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kapsamında ihraç edilecek eşyanın ayniyetinin tespitine ilişkin ekspertiz raporunun yerine, geçici ithalat rejiminde tespit edilecek hususları içeren </w:t>
      </w:r>
      <w:r w:rsidRPr="009712E8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GC2 raporunun</w:t>
      </w:r>
      <w:r w:rsidRPr="009712E8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ibraz edilmesi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nin</w:t>
      </w:r>
      <w:r w:rsidRPr="00FC2811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</w:t>
      </w:r>
      <w:r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mümkün olmadığı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belirtilmektedir. </w:t>
      </w:r>
    </w:p>
    <w:p w14:paraId="6A260DA5" w14:textId="5DD47B48" w:rsidR="00216F94" w:rsidRPr="00216F94" w:rsidRDefault="00216F94" w:rsidP="00216F94">
      <w:pPr>
        <w:pStyle w:val="ortabalkbold"/>
        <w:spacing w:before="0" w:beforeAutospacing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64B2D237" w14:textId="71725B76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FC2811">
        <w:rPr>
          <w:rFonts w:asciiTheme="minorHAnsi" w:hAnsiTheme="minorHAnsi" w:cstheme="minorHAnsi"/>
          <w:sz w:val="24"/>
          <w:szCs w:val="24"/>
          <w:lang w:eastAsia="tr-TR"/>
        </w:rPr>
        <w:t>ilgili Genel Müdürlük yazısı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MON_1839907230"/>
    <w:bookmarkEnd w:id="0"/>
    <w:p w14:paraId="331D70B4" w14:textId="4B2B9F20" w:rsidR="003412FE" w:rsidRPr="007808A1" w:rsidRDefault="00FC2811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4D0DD9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pt;height:49.9pt" o:ole="">
            <v:imagedata r:id="rId8" o:title=""/>
          </v:shape>
          <o:OLEObject Type="Embed" ProgID="Word.Document.12" ShapeID="_x0000_i1025" DrawAspect="Icon" ObjectID="_1839907244" r:id="rId9">
            <o:FieldCodes>\s</o:FieldCodes>
          </o:OLEObject>
        </w:object>
      </w:r>
      <w:bookmarkStart w:id="1" w:name="_GoBack"/>
      <w:bookmarkEnd w:id="1"/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FF19F1" w14:textId="77777777" w:rsidR="00D55699" w:rsidRDefault="00D55699" w:rsidP="00432733">
      <w:r>
        <w:separator/>
      </w:r>
    </w:p>
  </w:endnote>
  <w:endnote w:type="continuationSeparator" w:id="0">
    <w:p w14:paraId="43E477C4" w14:textId="77777777" w:rsidR="00D55699" w:rsidRDefault="00D5569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34B0A0" w14:textId="77777777" w:rsidR="00D55699" w:rsidRDefault="00D55699" w:rsidP="00432733">
      <w:r>
        <w:separator/>
      </w:r>
    </w:p>
  </w:footnote>
  <w:footnote w:type="continuationSeparator" w:id="0">
    <w:p w14:paraId="0BFDE9C0" w14:textId="77777777" w:rsidR="00D55699" w:rsidRDefault="00D5569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5569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5569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5569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16F94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55699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0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2811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4C219A3-928B-49E8-918C-B460DDAF0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5721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1272</cp:revision>
  <dcterms:created xsi:type="dcterms:W3CDTF">2023-12-30T17:34:00Z</dcterms:created>
  <dcterms:modified xsi:type="dcterms:W3CDTF">2026-05-10T05:34:00Z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