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r w:rsidRPr="00F03A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T.C.</w:t>
      </w: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r w:rsidRPr="00F03A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TİCARET BAKANLIĞI</w:t>
      </w: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r w:rsidRPr="00F03A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Gümrükler Genel Müdürlüğü</w:t>
      </w: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proofErr w:type="gramStart"/>
      <w:r w:rsidRPr="00F03A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Sayı : E</w:t>
      </w:r>
      <w:proofErr w:type="gramEnd"/>
      <w:r w:rsidRPr="00F03A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-20117910-111.01-00112573754</w:t>
      </w: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r w:rsidRPr="00F03A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Konu: Gümrük Yönetmeliği Md. 181/4(C)</w:t>
      </w: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r w:rsidRPr="00F03A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19.08.2025/112573754</w:t>
      </w: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r w:rsidRPr="00F03A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DAĞITIM YERLERİNE</w:t>
      </w: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r w:rsidRPr="00F03A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Bilindiği üzere, Gümrük Yönetmeliğinin 181/4(ç) maddesi;</w:t>
      </w: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r w:rsidRPr="00F03A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"İlgili kurumlarca yapılan düzenlemelerde aksine hüküm bulunmadıkça, bu kurumlarca söz konusu eşyanın ithaline izin verilmemesi halinde ise yükümlü talebi doğrultusunda eşya;</w:t>
      </w: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r w:rsidRPr="00F03A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1) Mahrecine iade,</w:t>
      </w: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r w:rsidRPr="00F03A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2) İlgili kurumun uygun görüşü ile doğrudan ya da serbest bölge üzerinden üçüncü ülkeye transit,</w:t>
      </w: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r w:rsidRPr="00F03A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3) İhraç kaydıyla satış ya da masrafları sahibince karşılanmak koşuluyla imha suretiyle tasfiye edilmek üzere bulunduğu gümrük idaresine terk, edilebilir." hükmünü amirdir.</w:t>
      </w: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r w:rsidRPr="00F03A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 xml:space="preserve">Bakanlığımıza intikal eden başvurularda Bakanlığımız İthalat Genel Müdürlüğünün uhdesinde bulunan genel düzenleyici idari işlemler kapsamında belgeye tabi olan ancak söz konusu belgenin temin edilemediği durumlarda </w:t>
      </w:r>
      <w:proofErr w:type="gramStart"/>
      <w:r w:rsidRPr="00F03A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mezkur</w:t>
      </w:r>
      <w:proofErr w:type="gramEnd"/>
      <w:r w:rsidRPr="00F03A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 xml:space="preserve"> Yönetmelik maddesi kapsamında işlem yapılması talep edilmiş, söz konusu talepler İthalat Genel Müdürlüğüne iletilmiştir.</w:t>
      </w: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r w:rsidRPr="00F03A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Bu kapsamda İthalat Genel Müdürlüğünden alınan yazılarda Genel Müdürlükleri uhdesinde bulunan mevzuat kapsamı eşyanın, Gümrük Kanunun 235/4(b) maddesi çerçevesinde transit işleme konu olması durumunda, konunun Genel Müdürlüğümüz görev ve yetki alanı kapsamında sonuçlandırılmasının uygun olacağı ifade edilmiştir.</w:t>
      </w: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r w:rsidRPr="00F03A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 xml:space="preserve"> Bu itibarla, mezkur yazılar çerçevesinde İthalat Genel Mü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 xml:space="preserve">dürlüğü uhdesinde bulunan genel </w:t>
      </w:r>
      <w:bookmarkStart w:id="0" w:name="_GoBack"/>
      <w:bookmarkEnd w:id="0"/>
      <w:r w:rsidRPr="00F03A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düzenleyici idari işlemler kapsamında belgeye tabi olan ancak bu belgenin temin edilemediği durumlarda Gümrük Yönetmeliğinin 181/4(c) maddesinin uygulanmasında anılan Genel Müdürlüğün görüşleri alınmaksızın işlemlerin tekemmül ettirilmesi uygun bulunmuştur. Bilgi ve gereğini rica ederim.</w:t>
      </w: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r w:rsidRPr="00F03A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Mustafa GÜMÜŞ</w:t>
      </w: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r w:rsidRPr="00F03A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Bakan a.</w:t>
      </w:r>
    </w:p>
    <w:p w:rsidR="00F03A2D" w:rsidRPr="00F03A2D" w:rsidRDefault="00F03A2D" w:rsidP="00F03A2D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:rsidR="004E63CC" w:rsidRPr="00F03A2D" w:rsidRDefault="00F03A2D" w:rsidP="00F03A2D">
      <w:r w:rsidRPr="00F03A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Genel Müdür</w:t>
      </w:r>
    </w:p>
    <w:sectPr w:rsidR="004E63CC" w:rsidRPr="00F03A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5110"/>
    <w:rsid w:val="00042012"/>
    <w:rsid w:val="000428EF"/>
    <w:rsid w:val="00081622"/>
    <w:rsid w:val="000C5110"/>
    <w:rsid w:val="00316C59"/>
    <w:rsid w:val="004916F6"/>
    <w:rsid w:val="004E63CC"/>
    <w:rsid w:val="007513E6"/>
    <w:rsid w:val="007B0F8D"/>
    <w:rsid w:val="008B0346"/>
    <w:rsid w:val="00961D2E"/>
    <w:rsid w:val="00BE7786"/>
    <w:rsid w:val="00C4432E"/>
    <w:rsid w:val="00F03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35003F-0C05-4859-AD10-60102F65E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4432E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79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07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26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5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88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7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264</Words>
  <Characters>1508</Characters>
  <Application>Microsoft Office Word</Application>
  <DocSecurity>0</DocSecurity>
  <Lines>12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hesabı</dc:creator>
  <cp:keywords/>
  <dc:description/>
  <cp:lastModifiedBy>Microsoft hesabı</cp:lastModifiedBy>
  <cp:revision>15</cp:revision>
  <dcterms:created xsi:type="dcterms:W3CDTF">2025-03-20T08:03:00Z</dcterms:created>
  <dcterms:modified xsi:type="dcterms:W3CDTF">2025-08-25T06:55:00Z</dcterms:modified>
</cp:coreProperties>
</file>