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49BB1420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46E14">
        <w:rPr>
          <w:rFonts w:asciiTheme="minorHAnsi" w:hAnsiTheme="minorHAnsi" w:cstheme="minorHAnsi"/>
          <w:b/>
          <w:bCs/>
          <w:sz w:val="28"/>
          <w:szCs w:val="36"/>
        </w:rPr>
        <w:t>2</w:t>
      </w:r>
      <w:r w:rsidR="00E95206">
        <w:rPr>
          <w:rFonts w:asciiTheme="minorHAnsi" w:hAnsiTheme="minorHAnsi" w:cstheme="minorHAnsi"/>
          <w:b/>
          <w:bCs/>
          <w:sz w:val="28"/>
          <w:szCs w:val="36"/>
        </w:rPr>
        <w:t>92</w:t>
      </w:r>
    </w:p>
    <w:p w14:paraId="287E0BE0" w14:textId="63BA46E1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3A5ADD">
        <w:rPr>
          <w:rFonts w:asciiTheme="minorHAnsi" w:hAnsiTheme="minorHAnsi" w:cstheme="minorHAnsi"/>
          <w:sz w:val="24"/>
          <w:szCs w:val="24"/>
        </w:rPr>
        <w:t>30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4FCF678B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E3467">
        <w:rPr>
          <w:rFonts w:asciiTheme="minorHAnsi" w:hAnsiTheme="minorHAnsi" w:cstheme="minorHAnsi"/>
          <w:bCs/>
          <w:sz w:val="24"/>
          <w:szCs w:val="24"/>
        </w:rPr>
        <w:t>Genel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233B7EC1" w14:textId="0EE400D5" w:rsidR="00AB6A07" w:rsidRPr="00AB6A07" w:rsidRDefault="00E95206" w:rsidP="00AB6A07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İSTATİSTİK POZİSYONLARA BÖLÜNMÜŞ TÜRK GÜMRÜK TARİFE CETVELİ</w:t>
      </w: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6A80614" w14:textId="645BD6F0" w:rsidR="00760FEB" w:rsidRDefault="00E95206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bCs/>
          <w:color w:val="000000"/>
        </w:rPr>
        <w:t xml:space="preserve">10781 Sayılı CB Kararı ile, </w:t>
      </w:r>
      <w:r>
        <w:rPr>
          <w:rFonts w:asciiTheme="minorHAnsi" w:hAnsiTheme="minorHAnsi" w:cstheme="minorHAnsi"/>
          <w:bCs/>
          <w:color w:val="000000"/>
        </w:rPr>
        <w:t>her yıl olduğu</w:t>
      </w:r>
      <w:r>
        <w:rPr>
          <w:rFonts w:asciiTheme="minorHAnsi" w:hAnsiTheme="minorHAnsi" w:cstheme="minorHAnsi"/>
          <w:bCs/>
          <w:color w:val="000000"/>
        </w:rPr>
        <w:t xml:space="preserve"> </w:t>
      </w:r>
      <w:r>
        <w:rPr>
          <w:rFonts w:asciiTheme="minorHAnsi" w:hAnsiTheme="minorHAnsi" w:cstheme="minorHAnsi"/>
          <w:bCs/>
          <w:color w:val="000000"/>
        </w:rPr>
        <w:t>gibi bu yıl içinde</w:t>
      </w:r>
      <w:r w:rsidRPr="00E95206">
        <w:rPr>
          <w:rFonts w:asciiTheme="minorHAnsi" w:hAnsiTheme="minorHAnsi" w:cstheme="minorHAnsi"/>
          <w:bCs/>
          <w:color w:val="000000"/>
        </w:rPr>
        <w:t xml:space="preserve"> </w:t>
      </w:r>
      <w:r>
        <w:rPr>
          <w:rFonts w:asciiTheme="minorHAnsi" w:hAnsiTheme="minorHAnsi" w:cstheme="minorHAnsi"/>
          <w:bCs/>
          <w:color w:val="000000"/>
        </w:rPr>
        <w:t>tarife cetveli</w:t>
      </w:r>
      <w:proofErr w:type="gramStart"/>
      <w:r>
        <w:rPr>
          <w:rFonts w:asciiTheme="minorHAnsi" w:hAnsiTheme="minorHAnsi" w:cstheme="minorHAnsi"/>
          <w:bCs/>
          <w:color w:val="000000"/>
        </w:rPr>
        <w:t>,</w:t>
      </w:r>
      <w:r>
        <w:rPr>
          <w:rFonts w:asciiTheme="minorHAnsi" w:hAnsiTheme="minorHAnsi" w:cstheme="minorHAnsi"/>
          <w:bCs/>
          <w:color w:val="000000"/>
        </w:rPr>
        <w:t>,</w:t>
      </w:r>
      <w:proofErr w:type="gramEnd"/>
      <w:r>
        <w:rPr>
          <w:rFonts w:asciiTheme="minorHAnsi" w:hAnsiTheme="minorHAnsi" w:cstheme="minorHAnsi"/>
          <w:bCs/>
          <w:color w:val="000000"/>
        </w:rPr>
        <w:t>01.01.2026 tarihinden itibaren geçerli olacak şekilde yayımlanmıştır.</w:t>
      </w:r>
      <w:r w:rsidR="008276D3" w:rsidRPr="00E95206">
        <w:rPr>
          <w:rFonts w:asciiTheme="minorHAnsi" w:hAnsiTheme="minorHAnsi" w:cstheme="minorHAnsi"/>
          <w:color w:val="000000"/>
        </w:rPr>
        <w:tab/>
      </w:r>
    </w:p>
    <w:p w14:paraId="32519CD1" w14:textId="77777777" w:rsidR="00E95206" w:rsidRPr="00E95206" w:rsidRDefault="00E95206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303293B4" w14:textId="1E0ADB5C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185630">
        <w:rPr>
          <w:rFonts w:asciiTheme="minorHAnsi" w:hAnsiTheme="minorHAnsi" w:cstheme="minorHAnsi"/>
        </w:rPr>
        <w:t>resmi gazete linki</w:t>
      </w:r>
      <w:r w:rsidR="00D71E4C">
        <w:rPr>
          <w:rFonts w:asciiTheme="minorHAnsi" w:hAnsiTheme="minorHAnsi" w:cstheme="minorHAnsi"/>
        </w:rPr>
        <w:t xml:space="preserve"> aşağıda ol</w:t>
      </w:r>
      <w:bookmarkStart w:id="0" w:name="_GoBack"/>
      <w:bookmarkEnd w:id="0"/>
      <w:r w:rsidR="00D71E4C">
        <w:rPr>
          <w:rFonts w:asciiTheme="minorHAnsi" w:hAnsiTheme="minorHAnsi" w:cstheme="minorHAnsi"/>
        </w:rPr>
        <w:t>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2F5EB2F8" w14:textId="412687FF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0FEE217" w14:textId="43BB35A9" w:rsidR="0048316E" w:rsidRDefault="00E95206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E95206">
          <w:rPr>
            <w:rStyle w:val="Kpr"/>
          </w:rPr>
          <w:t>https://www.resmigazete.gov.tr/eskiler/2025/12/20251230M1-2.pdf</w:t>
        </w:r>
      </w:hyperlink>
    </w:p>
    <w:sectPr w:rsidR="0048316E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FAD55C6" w14:textId="77777777" w:rsidR="00FA14C2" w:rsidRDefault="00FA14C2" w:rsidP="00432733">
      <w:r>
        <w:separator/>
      </w:r>
    </w:p>
  </w:endnote>
  <w:endnote w:type="continuationSeparator" w:id="0">
    <w:p w14:paraId="06315EEC" w14:textId="77777777" w:rsidR="00FA14C2" w:rsidRDefault="00FA14C2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47C2CC0" w14:textId="77777777" w:rsidR="00FA14C2" w:rsidRDefault="00FA14C2" w:rsidP="00432733">
      <w:r>
        <w:separator/>
      </w:r>
    </w:p>
  </w:footnote>
  <w:footnote w:type="continuationSeparator" w:id="0">
    <w:p w14:paraId="38DD2F4F" w14:textId="77777777" w:rsidR="00FA14C2" w:rsidRDefault="00FA14C2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FA14C2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A14C2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FA14C2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C41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0M1-2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EBE3126-EF72-44CB-B4E7-C6313B83C5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3872</TotalTime>
  <Pages>1</Pages>
  <Words>99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920</cp:revision>
  <dcterms:created xsi:type="dcterms:W3CDTF">2023-12-30T17:34:00Z</dcterms:created>
  <dcterms:modified xsi:type="dcterms:W3CDTF">2025-12-31T02:28:00Z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