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4ED82B7D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D2212">
        <w:rPr>
          <w:rFonts w:asciiTheme="minorHAnsi" w:hAnsiTheme="minorHAnsi" w:cstheme="minorHAnsi"/>
          <w:b/>
          <w:bCs/>
          <w:sz w:val="28"/>
          <w:szCs w:val="36"/>
        </w:rPr>
        <w:t>75</w:t>
      </w:r>
    </w:p>
    <w:p w14:paraId="76F4B3DE" w14:textId="3F14DC70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D2212">
        <w:rPr>
          <w:rFonts w:asciiTheme="minorHAnsi" w:hAnsiTheme="minorHAnsi" w:cstheme="minorHAnsi"/>
          <w:bCs/>
          <w:sz w:val="28"/>
          <w:szCs w:val="28"/>
        </w:rPr>
        <w:t>13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1E68632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75CB9">
        <w:rPr>
          <w:rFonts w:asciiTheme="minorHAnsi" w:hAnsiTheme="minorHAnsi" w:cstheme="minorHAnsi"/>
          <w:bCs/>
          <w:sz w:val="28"/>
          <w:szCs w:val="28"/>
        </w:rPr>
        <w:t>İ</w:t>
      </w:r>
      <w:r w:rsidR="003D2F29">
        <w:rPr>
          <w:rFonts w:asciiTheme="minorHAnsi" w:hAnsiTheme="minorHAnsi" w:cstheme="minorHAnsi"/>
          <w:bCs/>
          <w:sz w:val="28"/>
          <w:szCs w:val="28"/>
        </w:rPr>
        <w:t>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7E39AD3" w14:textId="77777777" w:rsidR="008D2212" w:rsidRPr="008D2212" w:rsidRDefault="008D2212" w:rsidP="008D2212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D2212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1B74D58" w14:textId="77777777" w:rsidR="008D2212" w:rsidRPr="008D2212" w:rsidRDefault="008D2212" w:rsidP="008D2212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D2212">
        <w:rPr>
          <w:rFonts w:asciiTheme="minorHAnsi" w:hAnsiTheme="minorHAnsi" w:cstheme="minorHAnsi"/>
          <w:b/>
          <w:bCs/>
          <w:color w:val="000000"/>
        </w:rPr>
        <w:t>(TEBLİĞ NO: 2026/6)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775CCF7E" w14:textId="0E058325" w:rsidR="008235CD" w:rsidRPr="008D2212" w:rsidRDefault="008D2212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İ</w:t>
      </w:r>
      <w:r w:rsidRPr="008D2212">
        <w:rPr>
          <w:color w:val="000000"/>
          <w:sz w:val="24"/>
          <w:szCs w:val="24"/>
        </w:rPr>
        <w:t>thalatta Haksız Rekabetin Önlenmesine İlişkin Tebliğ (</w:t>
      </w:r>
      <w:r w:rsidRPr="008D2212">
        <w:rPr>
          <w:b/>
          <w:color w:val="000000"/>
          <w:sz w:val="24"/>
          <w:szCs w:val="24"/>
        </w:rPr>
        <w:t>Tebliğ No: 2025/25</w:t>
      </w:r>
      <w:r w:rsidRPr="008D2212">
        <w:rPr>
          <w:color w:val="000000"/>
          <w:sz w:val="24"/>
          <w:szCs w:val="24"/>
        </w:rPr>
        <w:t xml:space="preserve">) ile </w:t>
      </w:r>
      <w:r w:rsidRPr="008D2212">
        <w:rPr>
          <w:b/>
          <w:color w:val="000000"/>
          <w:sz w:val="24"/>
          <w:szCs w:val="24"/>
        </w:rPr>
        <w:t>Malezya menşeli/çıkışlı</w:t>
      </w:r>
      <w:r w:rsidRPr="008D2212">
        <w:rPr>
          <w:color w:val="000000"/>
          <w:sz w:val="24"/>
          <w:szCs w:val="24"/>
        </w:rPr>
        <w:t xml:space="preserve"> </w:t>
      </w:r>
      <w:r w:rsidRPr="008D2212">
        <w:rPr>
          <w:b/>
          <w:color w:val="000000"/>
          <w:sz w:val="24"/>
          <w:szCs w:val="24"/>
        </w:rPr>
        <w:t>4412.10, 4412.31, 4412.33, 4412.34 ve 4412.39</w:t>
      </w:r>
      <w:r w:rsidRPr="008D2212">
        <w:rPr>
          <w:color w:val="000000"/>
          <w:sz w:val="24"/>
          <w:szCs w:val="24"/>
        </w:rPr>
        <w:t xml:space="preserve"> gümrük tarife pozisyonları altında sınıflandırılan “</w:t>
      </w:r>
      <w:r w:rsidRPr="008D2212">
        <w:rPr>
          <w:b/>
          <w:color w:val="000000"/>
          <w:sz w:val="24"/>
          <w:szCs w:val="24"/>
        </w:rPr>
        <w:t>kontrplaklar</w:t>
      </w:r>
      <w:r w:rsidRPr="008D2212">
        <w:rPr>
          <w:color w:val="000000"/>
          <w:sz w:val="24"/>
          <w:szCs w:val="24"/>
        </w:rPr>
        <w:t>” ithalatına yönelik olarak başlatılan gözden geçirme soruşturmasının tamamlanması neticesinde</w:t>
      </w:r>
      <w:r>
        <w:rPr>
          <w:color w:val="000000"/>
          <w:sz w:val="24"/>
          <w:szCs w:val="24"/>
        </w:rPr>
        <w:t xml:space="preserve">, </w:t>
      </w:r>
      <w:r w:rsidRPr="008D2212">
        <w:rPr>
          <w:b/>
          <w:color w:val="000000"/>
          <w:sz w:val="24"/>
          <w:szCs w:val="24"/>
        </w:rPr>
        <w:t>2025/2</w:t>
      </w:r>
      <w:r>
        <w:rPr>
          <w:color w:val="000000"/>
          <w:sz w:val="24"/>
          <w:szCs w:val="24"/>
        </w:rPr>
        <w:t xml:space="preserve"> Tebliğdeki anti </w:t>
      </w:r>
      <w:proofErr w:type="gramStart"/>
      <w:r>
        <w:rPr>
          <w:color w:val="000000"/>
          <w:sz w:val="24"/>
          <w:szCs w:val="24"/>
        </w:rPr>
        <w:t>damping</w:t>
      </w:r>
      <w:proofErr w:type="gramEnd"/>
      <w:r>
        <w:rPr>
          <w:color w:val="000000"/>
          <w:sz w:val="24"/>
          <w:szCs w:val="24"/>
        </w:rPr>
        <w:t xml:space="preserve"> vergisi “</w:t>
      </w:r>
      <w:r w:rsidRPr="008D2212">
        <w:rPr>
          <w:b/>
          <w:color w:val="000000"/>
          <w:sz w:val="24"/>
          <w:szCs w:val="24"/>
        </w:rPr>
        <w:t>0</w:t>
      </w:r>
      <w:r>
        <w:rPr>
          <w:color w:val="000000"/>
          <w:sz w:val="24"/>
          <w:szCs w:val="24"/>
        </w:rPr>
        <w:t xml:space="preserve">” olarak uygulanacak firmaların arasına </w:t>
      </w:r>
      <w:proofErr w:type="spellStart"/>
      <w:r w:rsidRPr="008D2212">
        <w:rPr>
          <w:rStyle w:val="spelle"/>
          <w:b/>
          <w:color w:val="000000"/>
          <w:sz w:val="24"/>
          <w:szCs w:val="24"/>
        </w:rPr>
        <w:t>Mentakab</w:t>
      </w:r>
      <w:proofErr w:type="spellEnd"/>
      <w:r w:rsidRPr="008D2212">
        <w:rPr>
          <w:b/>
          <w:color w:val="000000"/>
          <w:sz w:val="24"/>
          <w:szCs w:val="24"/>
        </w:rPr>
        <w:t> </w:t>
      </w:r>
      <w:proofErr w:type="spellStart"/>
      <w:r w:rsidRPr="008D2212">
        <w:rPr>
          <w:rStyle w:val="spelle"/>
          <w:b/>
          <w:color w:val="000000"/>
          <w:sz w:val="24"/>
          <w:szCs w:val="24"/>
        </w:rPr>
        <w:t>Veneer</w:t>
      </w:r>
      <w:proofErr w:type="spellEnd"/>
      <w:r w:rsidRPr="008D2212">
        <w:rPr>
          <w:b/>
          <w:color w:val="000000"/>
          <w:sz w:val="24"/>
          <w:szCs w:val="24"/>
        </w:rPr>
        <w:t> &amp; </w:t>
      </w:r>
      <w:proofErr w:type="spellStart"/>
      <w:r w:rsidRPr="008D2212">
        <w:rPr>
          <w:rStyle w:val="spelle"/>
          <w:b/>
          <w:color w:val="000000"/>
          <w:sz w:val="24"/>
          <w:szCs w:val="24"/>
        </w:rPr>
        <w:t>Plywood</w:t>
      </w:r>
      <w:proofErr w:type="spellEnd"/>
      <w:r w:rsidRPr="008D2212">
        <w:rPr>
          <w:b/>
          <w:color w:val="000000"/>
          <w:sz w:val="24"/>
          <w:szCs w:val="24"/>
        </w:rPr>
        <w:t> </w:t>
      </w:r>
      <w:proofErr w:type="spellStart"/>
      <w:r w:rsidRPr="008D2212">
        <w:rPr>
          <w:rStyle w:val="spelle"/>
          <w:b/>
          <w:color w:val="000000"/>
          <w:sz w:val="24"/>
          <w:szCs w:val="24"/>
        </w:rPr>
        <w:t>Sdn</w:t>
      </w:r>
      <w:proofErr w:type="spellEnd"/>
      <w:r w:rsidRPr="008D2212">
        <w:rPr>
          <w:b/>
          <w:color w:val="000000"/>
          <w:sz w:val="24"/>
          <w:szCs w:val="24"/>
        </w:rPr>
        <w:t>. </w:t>
      </w:r>
      <w:proofErr w:type="spellStart"/>
      <w:r w:rsidRPr="008D2212">
        <w:rPr>
          <w:rStyle w:val="spelle"/>
          <w:b/>
          <w:color w:val="000000"/>
          <w:sz w:val="24"/>
          <w:szCs w:val="24"/>
        </w:rPr>
        <w:t>Bhd</w:t>
      </w:r>
      <w:proofErr w:type="spellEnd"/>
      <w:r w:rsidRPr="008D2212">
        <w:rPr>
          <w:color w:val="000000"/>
          <w:sz w:val="24"/>
          <w:szCs w:val="24"/>
        </w:rPr>
        <w:t>.</w:t>
      </w:r>
      <w:r w:rsidRPr="008D2212">
        <w:rPr>
          <w:color w:val="000000"/>
          <w:sz w:val="24"/>
          <w:szCs w:val="24"/>
        </w:rPr>
        <w:t xml:space="preserve"> Firmasının da eklenmesine karar verildiği görülmüştür. </w:t>
      </w:r>
      <w:r w:rsidRPr="008D2212">
        <w:rPr>
          <w:b/>
          <w:color w:val="000000"/>
          <w:sz w:val="24"/>
          <w:szCs w:val="24"/>
        </w:rPr>
        <w:t>2025/2 sayılı Tebliğin</w:t>
      </w:r>
      <w:r w:rsidRPr="008D2212">
        <w:rPr>
          <w:color w:val="000000"/>
          <w:sz w:val="24"/>
          <w:szCs w:val="24"/>
        </w:rPr>
        <w:t xml:space="preserve"> bu eklemeyle uygulanmasına aynen devam edilecektir.  </w:t>
      </w:r>
    </w:p>
    <w:p w14:paraId="1F2D1B2C" w14:textId="77777777" w:rsidR="008D2212" w:rsidRPr="001C5AAA" w:rsidRDefault="008D221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52E70580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3D2F29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68BE8A39" w14:textId="08F99946" w:rsidR="00A552EB" w:rsidRDefault="008D2212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"https://www.resmigazete.gov.tr/eskiler/2026/03/20260313-10.htm"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8D2212">
        <w:rPr>
          <w:rStyle w:val="Kpr"/>
        </w:rPr>
        <w:t>https://www.resmigazete.gov.tr/eskiler/2026/03/20260313-10.htm</w:t>
      </w:r>
      <w:r>
        <w:rPr>
          <w:rStyle w:val="Kpr"/>
        </w:rPr>
        <w:fldChar w:fldCharType="end"/>
      </w: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4521CF" w14:textId="77777777" w:rsidR="000C5912" w:rsidRDefault="000C5912" w:rsidP="00432733">
      <w:r>
        <w:separator/>
      </w:r>
    </w:p>
  </w:endnote>
  <w:endnote w:type="continuationSeparator" w:id="0">
    <w:p w14:paraId="1C40775C" w14:textId="77777777" w:rsidR="000C5912" w:rsidRDefault="000C591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2D437D" w14:textId="77777777" w:rsidR="000C5912" w:rsidRDefault="000C5912" w:rsidP="00432733">
      <w:r>
        <w:separator/>
      </w:r>
    </w:p>
  </w:footnote>
  <w:footnote w:type="continuationSeparator" w:id="0">
    <w:p w14:paraId="27F2CACD" w14:textId="77777777" w:rsidR="000C5912" w:rsidRDefault="000C591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C591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C591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C591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0D61940-9A2C-4C80-8B3F-4B2785039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5169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1196</cp:revision>
  <dcterms:created xsi:type="dcterms:W3CDTF">2023-12-30T17:34:00Z</dcterms:created>
  <dcterms:modified xsi:type="dcterms:W3CDTF">2026-03-13T07:09:00Z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